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tblpY="1"/>
        <w:tblOverlap w:val="never"/>
        <w:tblW w:w="10915" w:type="dxa"/>
        <w:tblLayout w:type="fixed"/>
        <w:tblLook w:val="04A0" w:firstRow="1" w:lastRow="0" w:firstColumn="1" w:lastColumn="0" w:noHBand="0" w:noVBand="1"/>
      </w:tblPr>
      <w:tblGrid>
        <w:gridCol w:w="1673"/>
        <w:gridCol w:w="9242"/>
      </w:tblGrid>
      <w:tr w:rsidR="00C00F04" w:rsidTr="000E0C74">
        <w:trPr>
          <w:trHeight w:val="369"/>
        </w:trPr>
        <w:tc>
          <w:tcPr>
            <w:tcW w:w="10915" w:type="dxa"/>
            <w:gridSpan w:val="2"/>
            <w:shd w:val="clear" w:color="auto" w:fill="DAEEF3" w:themeFill="accent5" w:themeFillTint="33"/>
            <w:vAlign w:val="center"/>
          </w:tcPr>
          <w:p w:rsidR="00C00F04" w:rsidRPr="00192B43" w:rsidRDefault="00435BA4" w:rsidP="000E0C74">
            <w:pPr>
              <w:snapToGrid w:val="0"/>
              <w:spacing w:line="209" w:lineRule="auto"/>
              <w:rPr>
                <w:rFonts w:ascii="メイリオ" w:eastAsia="メイリオ" w:hAnsi="メイリオ" w:cs="メイリオ"/>
                <w:b/>
              </w:rPr>
            </w:pPr>
            <w:r>
              <w:rPr>
                <w:rFonts w:ascii="メイリオ" w:eastAsia="メイリオ" w:hAnsi="メイリオ" w:cs="メイリオ" w:hint="eastAsia"/>
                <w:b/>
                <w:sz w:val="22"/>
              </w:rPr>
              <w:t>１．プロジェクトの</w:t>
            </w:r>
            <w:r w:rsidRPr="00A335E9">
              <w:rPr>
                <w:rFonts w:ascii="メイリオ" w:eastAsia="メイリオ" w:hAnsi="メイリオ" w:cs="メイリオ" w:hint="eastAsia"/>
                <w:b/>
                <w:sz w:val="22"/>
              </w:rPr>
              <w:t>概要</w:t>
            </w:r>
          </w:p>
        </w:tc>
      </w:tr>
      <w:tr w:rsidR="00435BA4" w:rsidTr="000E0C74">
        <w:trPr>
          <w:trHeight w:hRule="exact" w:val="682"/>
        </w:trPr>
        <w:tc>
          <w:tcPr>
            <w:tcW w:w="1673" w:type="dxa"/>
            <w:shd w:val="clear" w:color="auto" w:fill="DAEEF3" w:themeFill="accent5" w:themeFillTint="33"/>
            <w:vAlign w:val="center"/>
          </w:tcPr>
          <w:p w:rsidR="00435BA4" w:rsidRPr="00192B43" w:rsidRDefault="00435BA4" w:rsidP="000E0C74">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事業の</w:t>
            </w:r>
            <w:r w:rsidRPr="00192B43">
              <w:rPr>
                <w:rFonts w:ascii="メイリオ" w:eastAsia="メイリオ" w:hAnsi="メイリオ" w:cs="メイリオ" w:hint="eastAsia"/>
                <w:b/>
              </w:rPr>
              <w:t>名称</w:t>
            </w:r>
          </w:p>
        </w:tc>
        <w:tc>
          <w:tcPr>
            <w:tcW w:w="9242" w:type="dxa"/>
            <w:vAlign w:val="center"/>
          </w:tcPr>
          <w:p w:rsidR="00435BA4" w:rsidRDefault="009C3456" w:rsidP="000E0C74">
            <w:pPr>
              <w:snapToGrid w:val="0"/>
              <w:spacing w:line="209" w:lineRule="auto"/>
              <w:rPr>
                <w:rFonts w:ascii="メイリオ" w:eastAsia="メイリオ" w:hAnsi="メイリオ" w:cs="メイリオ"/>
              </w:rPr>
            </w:pPr>
            <w:r>
              <w:rPr>
                <w:rFonts w:ascii="メイリオ" w:eastAsia="メイリオ" w:hAnsi="メイリオ" w:cs="メイリオ" w:hint="eastAsia"/>
              </w:rPr>
              <w:t>○○○○</w:t>
            </w:r>
            <w:r w:rsidR="00103E12">
              <w:rPr>
                <w:rFonts w:ascii="メイリオ" w:eastAsia="メイリオ" w:hAnsi="メイリオ" w:cs="メイリオ" w:hint="eastAsia"/>
              </w:rPr>
              <w:t>地区</w:t>
            </w:r>
          </w:p>
        </w:tc>
      </w:tr>
      <w:tr w:rsidR="00435BA4" w:rsidTr="000E0C74">
        <w:trPr>
          <w:trHeight w:hRule="exact" w:val="748"/>
        </w:trPr>
        <w:tc>
          <w:tcPr>
            <w:tcW w:w="1673" w:type="dxa"/>
            <w:shd w:val="clear" w:color="auto" w:fill="DAEEF3" w:themeFill="accent5" w:themeFillTint="33"/>
            <w:vAlign w:val="center"/>
          </w:tcPr>
          <w:p w:rsidR="00435BA4" w:rsidRPr="00192B43" w:rsidRDefault="00435BA4" w:rsidP="000E0C74">
            <w:pPr>
              <w:snapToGrid w:val="0"/>
              <w:spacing w:line="209" w:lineRule="auto"/>
              <w:jc w:val="center"/>
              <w:rPr>
                <w:rFonts w:ascii="メイリオ" w:eastAsia="メイリオ" w:hAnsi="メイリオ" w:cs="メイリオ"/>
                <w:b/>
              </w:rPr>
            </w:pPr>
            <w:r w:rsidRPr="00192B43">
              <w:rPr>
                <w:rFonts w:ascii="メイリオ" w:eastAsia="メイリオ" w:hAnsi="メイリオ" w:cs="メイリオ" w:hint="eastAsia"/>
                <w:b/>
              </w:rPr>
              <w:t>住所</w:t>
            </w:r>
          </w:p>
        </w:tc>
        <w:tc>
          <w:tcPr>
            <w:tcW w:w="9242" w:type="dxa"/>
            <w:vAlign w:val="center"/>
          </w:tcPr>
          <w:p w:rsidR="00435BA4" w:rsidRDefault="00435BA4" w:rsidP="000E0C74">
            <w:pPr>
              <w:snapToGrid w:val="0"/>
              <w:spacing w:line="209" w:lineRule="auto"/>
              <w:rPr>
                <w:rFonts w:ascii="メイリオ" w:eastAsia="メイリオ" w:hAnsi="メイリオ" w:cs="メイリオ"/>
              </w:rPr>
            </w:pPr>
            <w:r>
              <w:rPr>
                <w:rFonts w:ascii="メイリオ" w:eastAsia="メイリオ" w:hAnsi="メイリオ" w:cs="メイリオ" w:hint="eastAsia"/>
              </w:rPr>
              <w:t>〒</w:t>
            </w:r>
          </w:p>
          <w:p w:rsidR="00435BA4" w:rsidRDefault="009C3456" w:rsidP="000E0C74">
            <w:pPr>
              <w:snapToGrid w:val="0"/>
              <w:spacing w:line="209" w:lineRule="auto"/>
              <w:rPr>
                <w:rFonts w:ascii="メイリオ" w:eastAsia="メイリオ" w:hAnsi="メイリオ" w:cs="メイリオ"/>
              </w:rPr>
            </w:pPr>
            <w:r>
              <w:rPr>
                <w:rFonts w:ascii="メイリオ" w:eastAsia="メイリオ" w:hAnsi="メイリオ" w:cs="メイリオ" w:hint="eastAsia"/>
              </w:rPr>
              <w:t>○○県○○市○○町</w:t>
            </w:r>
            <w:r w:rsidR="00103E12">
              <w:rPr>
                <w:rFonts w:ascii="メイリオ" w:eastAsia="メイリオ" w:hAnsi="メイリオ" w:cs="メイリオ" w:hint="eastAsia"/>
              </w:rPr>
              <w:t>○○</w:t>
            </w:r>
          </w:p>
        </w:tc>
      </w:tr>
      <w:tr w:rsidR="006629CF" w:rsidTr="000E0C74">
        <w:trPr>
          <w:trHeight w:hRule="exact" w:val="1072"/>
        </w:trPr>
        <w:tc>
          <w:tcPr>
            <w:tcW w:w="1673" w:type="dxa"/>
            <w:shd w:val="clear" w:color="auto" w:fill="DAEEF3" w:themeFill="accent5" w:themeFillTint="33"/>
            <w:vAlign w:val="center"/>
          </w:tcPr>
          <w:p w:rsidR="006629CF" w:rsidRPr="00192B43" w:rsidRDefault="006629CF" w:rsidP="006629C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敷地面積</w:t>
            </w:r>
            <w:r>
              <w:rPr>
                <w:rFonts w:ascii="メイリオ" w:eastAsia="メイリオ" w:hAnsi="メイリオ" w:cs="メイリオ"/>
                <w:b/>
              </w:rPr>
              <w:br/>
            </w:r>
            <w:r>
              <w:rPr>
                <w:rFonts w:ascii="メイリオ" w:eastAsia="メイリオ" w:hAnsi="メイリオ" w:cs="メイリオ" w:hint="eastAsia"/>
                <w:b/>
              </w:rPr>
              <w:t>建物面積</w:t>
            </w:r>
          </w:p>
        </w:tc>
        <w:tc>
          <w:tcPr>
            <w:tcW w:w="9242" w:type="dxa"/>
          </w:tcPr>
          <w:p w:rsidR="006629CF" w:rsidRDefault="006629CF" w:rsidP="006629CF">
            <w:pPr>
              <w:snapToGrid w:val="0"/>
              <w:spacing w:line="209" w:lineRule="auto"/>
              <w:rPr>
                <w:rFonts w:ascii="メイリオ" w:eastAsia="メイリオ" w:hAnsi="メイリオ" w:cs="メイリオ"/>
              </w:rPr>
            </w:pPr>
            <w:r>
              <w:rPr>
                <w:rFonts w:ascii="メイリオ" w:eastAsia="メイリオ" w:hAnsi="メイリオ" w:cs="メイリオ" w:hint="eastAsia"/>
              </w:rPr>
              <w:t>①敷地面積（</w:t>
            </w:r>
            <w:r>
              <w:rPr>
                <w:rFonts w:ascii="Segoe UI Symbol" w:eastAsia="メイリオ" w:hAnsi="Segoe UI Symbol" w:cs="Segoe UI Symbol" w:hint="eastAsia"/>
              </w:rPr>
              <w:t>㎡）：</w:t>
            </w:r>
            <w:r w:rsidR="00421F37">
              <w:rPr>
                <w:rFonts w:ascii="Segoe UI Symbol" w:eastAsia="メイリオ" w:hAnsi="Segoe UI Symbol" w:cs="Segoe UI Symbol" w:hint="eastAsia"/>
              </w:rPr>
              <w:t>10,000</w:t>
            </w:r>
            <w:r w:rsidR="009C3456">
              <w:rPr>
                <w:rFonts w:ascii="Segoe UI Symbol" w:eastAsia="メイリオ" w:hAnsi="Segoe UI Symbol" w:cs="Segoe UI Symbol" w:hint="eastAsia"/>
              </w:rPr>
              <w:t>㎡</w:t>
            </w:r>
          </w:p>
          <w:p w:rsidR="006629CF" w:rsidRDefault="006629CF" w:rsidP="006629CF">
            <w:pPr>
              <w:snapToGrid w:val="0"/>
              <w:spacing w:line="209" w:lineRule="auto"/>
              <w:rPr>
                <w:rFonts w:ascii="メイリオ" w:eastAsia="メイリオ" w:hAnsi="メイリオ" w:cs="メイリオ"/>
              </w:rPr>
            </w:pPr>
            <w:r>
              <w:rPr>
                <w:rFonts w:ascii="メイリオ" w:eastAsia="メイリオ" w:hAnsi="メイリオ" w:cs="メイリオ" w:hint="eastAsia"/>
              </w:rPr>
              <w:t>②建築面積（㎡）：</w:t>
            </w:r>
            <w:r w:rsidR="00421F37">
              <w:rPr>
                <w:rFonts w:ascii="メイリオ" w:eastAsia="メイリオ" w:hAnsi="メイリオ" w:cs="メイリオ" w:hint="eastAsia"/>
              </w:rPr>
              <w:t>3,000</w:t>
            </w:r>
            <w:r w:rsidR="009C3456">
              <w:rPr>
                <w:rFonts w:ascii="メイリオ" w:eastAsia="メイリオ" w:hAnsi="メイリオ" w:cs="メイリオ" w:hint="eastAsia"/>
              </w:rPr>
              <w:t>㎡</w:t>
            </w:r>
          </w:p>
          <w:p w:rsidR="006629CF" w:rsidRDefault="006629CF" w:rsidP="006629CF">
            <w:pPr>
              <w:snapToGrid w:val="0"/>
              <w:spacing w:line="209" w:lineRule="auto"/>
              <w:rPr>
                <w:rFonts w:ascii="メイリオ" w:eastAsia="メイリオ" w:hAnsi="メイリオ" w:cs="メイリオ"/>
              </w:rPr>
            </w:pPr>
            <w:r>
              <w:rPr>
                <w:rFonts w:ascii="メイリオ" w:eastAsia="メイリオ" w:hAnsi="メイリオ" w:cs="メイリオ" w:hint="eastAsia"/>
              </w:rPr>
              <w:t>③延床面積（㎡）：</w:t>
            </w:r>
            <w:r w:rsidR="00421F37">
              <w:rPr>
                <w:rFonts w:ascii="メイリオ" w:eastAsia="メイリオ" w:hAnsi="メイリオ" w:cs="メイリオ" w:hint="eastAsia"/>
              </w:rPr>
              <w:t>6,000</w:t>
            </w:r>
            <w:r w:rsidR="009C3456">
              <w:rPr>
                <w:rFonts w:ascii="メイリオ" w:eastAsia="メイリオ" w:hAnsi="メイリオ" w:cs="メイリオ" w:hint="eastAsia"/>
              </w:rPr>
              <w:t>㎡</w:t>
            </w:r>
          </w:p>
          <w:p w:rsidR="006629CF" w:rsidRDefault="006629CF" w:rsidP="006629CF">
            <w:pPr>
              <w:widowControl/>
              <w:jc w:val="left"/>
              <w:rPr>
                <w:rFonts w:ascii="メイリオ" w:eastAsia="メイリオ" w:hAnsi="メイリオ" w:cs="メイリオ"/>
              </w:rPr>
            </w:pPr>
          </w:p>
          <w:p w:rsidR="006629CF" w:rsidRDefault="006629CF" w:rsidP="006629CF">
            <w:pPr>
              <w:widowControl/>
              <w:jc w:val="left"/>
              <w:rPr>
                <w:rFonts w:ascii="メイリオ" w:eastAsia="メイリオ" w:hAnsi="メイリオ" w:cs="メイリオ"/>
              </w:rPr>
            </w:pPr>
          </w:p>
          <w:p w:rsidR="006629CF" w:rsidRDefault="006629CF" w:rsidP="006629CF">
            <w:pPr>
              <w:widowControl/>
              <w:jc w:val="left"/>
              <w:rPr>
                <w:rFonts w:ascii="メイリオ" w:eastAsia="メイリオ" w:hAnsi="メイリオ" w:cs="メイリオ"/>
              </w:rPr>
            </w:pPr>
          </w:p>
          <w:p w:rsidR="006629CF" w:rsidRPr="009D7178" w:rsidRDefault="006629CF" w:rsidP="006629CF">
            <w:pPr>
              <w:widowControl/>
              <w:jc w:val="left"/>
              <w:rPr>
                <w:rFonts w:ascii="メイリオ" w:eastAsia="メイリオ" w:hAnsi="メイリオ" w:cs="メイリオ"/>
              </w:rPr>
            </w:pPr>
          </w:p>
          <w:p w:rsidR="006629CF" w:rsidRDefault="006629CF" w:rsidP="006629CF">
            <w:pPr>
              <w:widowControl/>
              <w:jc w:val="left"/>
              <w:rPr>
                <w:rFonts w:ascii="メイリオ" w:eastAsia="メイリオ" w:hAnsi="メイリオ" w:cs="メイリオ"/>
              </w:rPr>
            </w:pPr>
          </w:p>
          <w:p w:rsidR="006629CF" w:rsidRPr="006D5AEA" w:rsidRDefault="006629CF" w:rsidP="006629CF">
            <w:pPr>
              <w:snapToGrid w:val="0"/>
              <w:spacing w:line="209" w:lineRule="auto"/>
              <w:rPr>
                <w:rFonts w:ascii="メイリオ" w:eastAsia="メイリオ" w:hAnsi="メイリオ" w:cs="メイリオ"/>
              </w:rPr>
            </w:pPr>
          </w:p>
        </w:tc>
      </w:tr>
      <w:tr w:rsidR="006629CF" w:rsidTr="000E0C74">
        <w:trPr>
          <w:trHeight w:hRule="exact" w:val="1090"/>
        </w:trPr>
        <w:tc>
          <w:tcPr>
            <w:tcW w:w="1673" w:type="dxa"/>
            <w:tcBorders>
              <w:bottom w:val="single" w:sz="4" w:space="0" w:color="auto"/>
            </w:tcBorders>
            <w:shd w:val="clear" w:color="auto" w:fill="DAEEF3" w:themeFill="accent5" w:themeFillTint="33"/>
            <w:vAlign w:val="center"/>
          </w:tcPr>
          <w:p w:rsidR="006629CF" w:rsidRDefault="006629CF" w:rsidP="006629C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主要な</w:t>
            </w:r>
          </w:p>
          <w:p w:rsidR="006629CF" w:rsidRPr="00192B43" w:rsidRDefault="006629CF" w:rsidP="006629C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施設内容</w:t>
            </w:r>
          </w:p>
        </w:tc>
        <w:tc>
          <w:tcPr>
            <w:tcW w:w="9242" w:type="dxa"/>
            <w:tcBorders>
              <w:bottom w:val="single" w:sz="4" w:space="0" w:color="auto"/>
            </w:tcBorders>
          </w:tcPr>
          <w:p w:rsidR="006629CF" w:rsidRPr="006D5AEA" w:rsidRDefault="009C3456" w:rsidP="006629CF">
            <w:pPr>
              <w:snapToGrid w:val="0"/>
              <w:spacing w:line="209" w:lineRule="auto"/>
              <w:rPr>
                <w:rFonts w:ascii="メイリオ" w:eastAsia="メイリオ" w:hAnsi="メイリオ" w:cs="メイリオ"/>
              </w:rPr>
            </w:pPr>
            <w:r>
              <w:rPr>
                <w:rFonts w:ascii="メイリオ" w:eastAsia="メイリオ" w:hAnsi="メイリオ" w:cs="メイリオ" w:hint="eastAsia"/>
              </w:rPr>
              <w:t>・商業施設（店舗、飲食）</w:t>
            </w:r>
          </w:p>
          <w:p w:rsidR="006629CF" w:rsidRDefault="00421F37" w:rsidP="006629CF">
            <w:pPr>
              <w:snapToGrid w:val="0"/>
              <w:spacing w:line="209" w:lineRule="auto"/>
              <w:rPr>
                <w:rFonts w:ascii="メイリオ" w:eastAsia="メイリオ" w:hAnsi="メイリオ" w:cs="メイリオ"/>
              </w:rPr>
            </w:pPr>
            <w:r>
              <w:rPr>
                <w:rFonts w:ascii="メイリオ" w:eastAsia="メイリオ" w:hAnsi="メイリオ" w:cs="メイリオ" w:hint="eastAsia"/>
              </w:rPr>
              <w:t>・公共施設</w:t>
            </w:r>
            <w:r w:rsidR="00103E12">
              <w:rPr>
                <w:rFonts w:ascii="メイリオ" w:eastAsia="メイリオ" w:hAnsi="メイリオ" w:cs="メイリオ" w:hint="eastAsia"/>
              </w:rPr>
              <w:t>（コミュニティホール、駐輪場）</w:t>
            </w:r>
          </w:p>
          <w:p w:rsidR="006629CF" w:rsidRPr="006D5AEA" w:rsidRDefault="00421F37" w:rsidP="006629CF">
            <w:pPr>
              <w:snapToGrid w:val="0"/>
              <w:spacing w:line="209" w:lineRule="auto"/>
              <w:rPr>
                <w:rFonts w:ascii="メイリオ" w:eastAsia="メイリオ" w:hAnsi="メイリオ" w:cs="メイリオ"/>
              </w:rPr>
            </w:pPr>
            <w:r>
              <w:rPr>
                <w:rFonts w:ascii="メイリオ" w:eastAsia="メイリオ" w:hAnsi="メイリオ" w:cs="メイリオ" w:hint="eastAsia"/>
              </w:rPr>
              <w:t>・</w:t>
            </w:r>
            <w:r w:rsidR="00A54998">
              <w:rPr>
                <w:rFonts w:ascii="メイリオ" w:eastAsia="メイリオ" w:hAnsi="メイリオ" w:cs="メイリオ" w:hint="eastAsia"/>
              </w:rPr>
              <w:t>広場</w:t>
            </w:r>
          </w:p>
        </w:tc>
      </w:tr>
      <w:tr w:rsidR="006629CF" w:rsidTr="000E0C74">
        <w:trPr>
          <w:trHeight w:hRule="exact" w:val="1059"/>
        </w:trPr>
        <w:tc>
          <w:tcPr>
            <w:tcW w:w="1673" w:type="dxa"/>
            <w:shd w:val="clear" w:color="auto" w:fill="DAEEF3" w:themeFill="accent5" w:themeFillTint="33"/>
            <w:vAlign w:val="center"/>
          </w:tcPr>
          <w:p w:rsidR="006629CF" w:rsidRDefault="006629CF" w:rsidP="006629C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事業主体</w:t>
            </w:r>
          </w:p>
          <w:p w:rsidR="006629CF" w:rsidRPr="00192B43" w:rsidRDefault="006629CF" w:rsidP="006629C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事業手法等</w:t>
            </w:r>
          </w:p>
        </w:tc>
        <w:tc>
          <w:tcPr>
            <w:tcW w:w="9242" w:type="dxa"/>
          </w:tcPr>
          <w:p w:rsidR="006629CF" w:rsidRDefault="006629CF" w:rsidP="006629CF">
            <w:pPr>
              <w:snapToGrid w:val="0"/>
              <w:spacing w:line="209" w:lineRule="auto"/>
              <w:rPr>
                <w:rFonts w:ascii="メイリオ" w:eastAsia="メイリオ" w:hAnsi="メイリオ" w:cs="メイリオ" w:hint="eastAsia"/>
              </w:rPr>
            </w:pPr>
            <w:r>
              <w:rPr>
                <w:rFonts w:ascii="メイリオ" w:eastAsia="メイリオ" w:hAnsi="メイリオ" w:cs="メイリオ" w:hint="eastAsia"/>
              </w:rPr>
              <w:t>①事業主体の名称：</w:t>
            </w:r>
            <w:r w:rsidR="00421F37">
              <w:rPr>
                <w:rFonts w:ascii="メイリオ" w:eastAsia="メイリオ" w:hAnsi="メイリオ" w:cs="メイリオ" w:hint="eastAsia"/>
              </w:rPr>
              <w:t>○○町、（株）○○まちづくり（第3セクター）</w:t>
            </w:r>
          </w:p>
          <w:p w:rsidR="00E43825" w:rsidRPr="00E43825" w:rsidRDefault="00E43825" w:rsidP="006629CF">
            <w:pPr>
              <w:snapToGrid w:val="0"/>
              <w:spacing w:line="209" w:lineRule="auto"/>
              <w:rPr>
                <w:rFonts w:ascii="メイリオ" w:eastAsia="メイリオ" w:hAnsi="メイリオ" w:cs="メイリオ"/>
              </w:rPr>
            </w:pPr>
            <w:bookmarkStart w:id="0" w:name="_GoBack"/>
            <w:bookmarkEnd w:id="0"/>
          </w:p>
          <w:p w:rsidR="006629CF" w:rsidRDefault="006629CF" w:rsidP="006629CF">
            <w:pPr>
              <w:snapToGrid w:val="0"/>
              <w:spacing w:line="209" w:lineRule="auto"/>
              <w:rPr>
                <w:rFonts w:ascii="メイリオ" w:eastAsia="メイリオ" w:hAnsi="メイリオ" w:cs="メイリオ"/>
              </w:rPr>
            </w:pPr>
            <w:r>
              <w:rPr>
                <w:rFonts w:ascii="メイリオ" w:eastAsia="メイリオ" w:hAnsi="メイリオ" w:cs="メイリオ" w:hint="eastAsia"/>
              </w:rPr>
              <w:t>②事業手法等：</w:t>
            </w:r>
            <w:r w:rsidR="00B74DB4" w:rsidRPr="00B74DB4">
              <w:rPr>
                <w:rFonts w:ascii="メイリオ" w:eastAsia="メイリオ" w:hAnsi="メイリオ" w:cs="メイリオ" w:hint="eastAsia"/>
              </w:rPr>
              <w:t>都市再生整備計画</w:t>
            </w:r>
            <w:r w:rsidR="00B74DB4">
              <w:rPr>
                <w:rFonts w:ascii="メイリオ" w:eastAsia="メイリオ" w:hAnsi="メイリオ" w:cs="メイリオ" w:hint="eastAsia"/>
              </w:rPr>
              <w:t>に基づく</w:t>
            </w:r>
            <w:r w:rsidR="00B74DB4" w:rsidRPr="00B74DB4">
              <w:rPr>
                <w:rFonts w:ascii="メイリオ" w:eastAsia="メイリオ" w:hAnsi="メイリオ" w:cs="メイリオ" w:hint="eastAsia"/>
              </w:rPr>
              <w:t>社会資本整備総合交付金</w:t>
            </w:r>
            <w:r w:rsidR="00B74DB4">
              <w:rPr>
                <w:rFonts w:ascii="メイリオ" w:eastAsia="メイリオ" w:hAnsi="メイリオ" w:cs="メイリオ" w:hint="eastAsia"/>
              </w:rPr>
              <w:t>事業</w:t>
            </w:r>
          </w:p>
        </w:tc>
      </w:tr>
      <w:tr w:rsidR="006629CF" w:rsidTr="000E0C74">
        <w:trPr>
          <w:trHeight w:hRule="exact" w:val="725"/>
        </w:trPr>
        <w:tc>
          <w:tcPr>
            <w:tcW w:w="1673" w:type="dxa"/>
            <w:shd w:val="clear" w:color="auto" w:fill="DAEEF3" w:themeFill="accent5" w:themeFillTint="33"/>
            <w:vAlign w:val="center"/>
          </w:tcPr>
          <w:p w:rsidR="006629CF" w:rsidRDefault="006629CF" w:rsidP="006629C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管理運営主体</w:t>
            </w:r>
          </w:p>
        </w:tc>
        <w:tc>
          <w:tcPr>
            <w:tcW w:w="9242" w:type="dxa"/>
          </w:tcPr>
          <w:p w:rsidR="006629CF" w:rsidRDefault="006F1B2F" w:rsidP="006629CF">
            <w:pPr>
              <w:snapToGrid w:val="0"/>
              <w:spacing w:line="209" w:lineRule="auto"/>
              <w:rPr>
                <w:rFonts w:ascii="メイリオ" w:eastAsia="メイリオ" w:hAnsi="メイリオ" w:cs="メイリオ"/>
              </w:rPr>
            </w:pPr>
            <w:r>
              <w:rPr>
                <w:rFonts w:ascii="メイリオ" w:eastAsia="メイリオ" w:hAnsi="メイリオ" w:cs="メイリオ" w:hint="eastAsia"/>
              </w:rPr>
              <w:t>・</w:t>
            </w:r>
            <w:r w:rsidR="00421F37">
              <w:rPr>
                <w:rFonts w:ascii="メイリオ" w:eastAsia="メイリオ" w:hAnsi="メイリオ" w:cs="メイリオ" w:hint="eastAsia"/>
              </w:rPr>
              <w:t>（株）○○まちづくり（第3セクター）</w:t>
            </w:r>
          </w:p>
          <w:p w:rsidR="006629CF" w:rsidRDefault="006629CF" w:rsidP="006629CF">
            <w:pPr>
              <w:snapToGrid w:val="0"/>
              <w:spacing w:line="209" w:lineRule="auto"/>
              <w:rPr>
                <w:rFonts w:ascii="メイリオ" w:eastAsia="メイリオ" w:hAnsi="メイリオ" w:cs="メイリオ"/>
              </w:rPr>
            </w:pPr>
          </w:p>
        </w:tc>
      </w:tr>
      <w:tr w:rsidR="006629CF" w:rsidTr="000E0C74">
        <w:trPr>
          <w:trHeight w:hRule="exact" w:val="710"/>
        </w:trPr>
        <w:tc>
          <w:tcPr>
            <w:tcW w:w="1673" w:type="dxa"/>
            <w:shd w:val="clear" w:color="auto" w:fill="DAEEF3" w:themeFill="accent5" w:themeFillTint="33"/>
            <w:vAlign w:val="center"/>
          </w:tcPr>
          <w:p w:rsidR="006629CF" w:rsidRDefault="006629CF" w:rsidP="006629C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資金調達等</w:t>
            </w:r>
          </w:p>
        </w:tc>
        <w:tc>
          <w:tcPr>
            <w:tcW w:w="9242" w:type="dxa"/>
          </w:tcPr>
          <w:p w:rsidR="006629CF" w:rsidRDefault="006F1B2F" w:rsidP="006629CF">
            <w:pPr>
              <w:snapToGrid w:val="0"/>
              <w:spacing w:line="209" w:lineRule="auto"/>
              <w:rPr>
                <w:rFonts w:ascii="メイリオ" w:eastAsia="メイリオ" w:hAnsi="メイリオ" w:cs="メイリオ"/>
              </w:rPr>
            </w:pPr>
            <w:r>
              <w:rPr>
                <w:rFonts w:ascii="メイリオ" w:eastAsia="メイリオ" w:hAnsi="メイリオ" w:cs="メイリオ" w:hint="eastAsia"/>
              </w:rPr>
              <w:t>・</w:t>
            </w:r>
            <w:r w:rsidRPr="006F1B2F">
              <w:rPr>
                <w:rFonts w:ascii="メイリオ" w:eastAsia="メイリオ" w:hAnsi="メイリオ" w:cs="メイリオ" w:hint="eastAsia"/>
              </w:rPr>
              <w:t>民都まち再生出資</w:t>
            </w:r>
            <w:r>
              <w:rPr>
                <w:rFonts w:ascii="メイリオ" w:eastAsia="メイリオ" w:hAnsi="メイリオ" w:cs="メイリオ" w:hint="eastAsia"/>
              </w:rPr>
              <w:t xml:space="preserve">　等</w:t>
            </w:r>
          </w:p>
          <w:p w:rsidR="006629CF" w:rsidRDefault="006629CF" w:rsidP="006629CF">
            <w:pPr>
              <w:snapToGrid w:val="0"/>
              <w:spacing w:line="209" w:lineRule="auto"/>
              <w:rPr>
                <w:rFonts w:ascii="メイリオ" w:eastAsia="メイリオ" w:hAnsi="メイリオ" w:cs="メイリオ"/>
              </w:rPr>
            </w:pPr>
          </w:p>
        </w:tc>
      </w:tr>
      <w:tr w:rsidR="006629CF" w:rsidTr="000E0C74">
        <w:trPr>
          <w:trHeight w:hRule="exact" w:val="1805"/>
        </w:trPr>
        <w:tc>
          <w:tcPr>
            <w:tcW w:w="1673" w:type="dxa"/>
            <w:shd w:val="clear" w:color="auto" w:fill="DAEEF3" w:themeFill="accent5" w:themeFillTint="33"/>
            <w:vAlign w:val="center"/>
          </w:tcPr>
          <w:p w:rsidR="006629CF" w:rsidRPr="00686CC2" w:rsidRDefault="006629CF" w:rsidP="006629CF">
            <w:pPr>
              <w:snapToGrid w:val="0"/>
              <w:spacing w:line="209" w:lineRule="auto"/>
              <w:jc w:val="center"/>
              <w:rPr>
                <w:rFonts w:ascii="メイリオ" w:eastAsia="メイリオ" w:hAnsi="メイリオ" w:cs="メイリオ"/>
                <w:b/>
                <w:szCs w:val="21"/>
              </w:rPr>
            </w:pPr>
            <w:r w:rsidRPr="00686CC2">
              <w:rPr>
                <w:rFonts w:ascii="メイリオ" w:eastAsia="メイリオ" w:hAnsi="メイリオ" w:cs="メイリオ" w:hint="eastAsia"/>
                <w:b/>
                <w:szCs w:val="21"/>
              </w:rPr>
              <w:t>プロジェクト周辺地区</w:t>
            </w:r>
          </w:p>
          <w:p w:rsidR="00CD74CF" w:rsidRPr="00686CC2" w:rsidRDefault="006629CF" w:rsidP="006629CF">
            <w:pPr>
              <w:snapToGrid w:val="0"/>
              <w:spacing w:line="209" w:lineRule="auto"/>
              <w:jc w:val="center"/>
              <w:rPr>
                <w:rFonts w:ascii="メイリオ" w:eastAsia="メイリオ" w:hAnsi="メイリオ" w:cs="メイリオ"/>
                <w:b/>
                <w:szCs w:val="21"/>
              </w:rPr>
            </w:pPr>
            <w:r w:rsidRPr="00686CC2">
              <w:rPr>
                <w:rFonts w:ascii="メイリオ" w:eastAsia="メイリオ" w:hAnsi="メイリオ" w:cs="メイリオ" w:hint="eastAsia"/>
                <w:b/>
                <w:szCs w:val="21"/>
              </w:rPr>
              <w:t>の</w:t>
            </w:r>
            <w:r w:rsidR="00CD74CF" w:rsidRPr="00686CC2">
              <w:rPr>
                <w:rFonts w:ascii="メイリオ" w:eastAsia="メイリオ" w:hAnsi="メイリオ" w:cs="メイリオ" w:hint="eastAsia"/>
                <w:b/>
                <w:szCs w:val="21"/>
              </w:rPr>
              <w:t>立地条件</w:t>
            </w:r>
          </w:p>
          <w:p w:rsidR="006629CF" w:rsidRDefault="00CD74CF" w:rsidP="006629CF">
            <w:pPr>
              <w:snapToGrid w:val="0"/>
              <w:spacing w:line="209" w:lineRule="auto"/>
              <w:jc w:val="center"/>
              <w:rPr>
                <w:rFonts w:ascii="メイリオ" w:eastAsia="メイリオ" w:hAnsi="メイリオ" w:cs="メイリオ"/>
                <w:b/>
              </w:rPr>
            </w:pPr>
            <w:r w:rsidRPr="00686CC2">
              <w:rPr>
                <w:rFonts w:ascii="メイリオ" w:eastAsia="メイリオ" w:hAnsi="メイリオ" w:cs="メイリオ" w:hint="eastAsia"/>
                <w:b/>
                <w:szCs w:val="21"/>
              </w:rPr>
              <w:t>（</w:t>
            </w:r>
            <w:r w:rsidR="006629CF" w:rsidRPr="00686CC2">
              <w:rPr>
                <w:rFonts w:ascii="メイリオ" w:eastAsia="メイリオ" w:hAnsi="メイリオ" w:cs="メイリオ" w:hint="eastAsia"/>
                <w:b/>
                <w:szCs w:val="21"/>
              </w:rPr>
              <w:t>都市計画等</w:t>
            </w:r>
            <w:r w:rsidRPr="00686CC2">
              <w:rPr>
                <w:rFonts w:ascii="メイリオ" w:eastAsia="メイリオ" w:hAnsi="メイリオ" w:cs="メイリオ" w:hint="eastAsia"/>
                <w:b/>
                <w:szCs w:val="21"/>
              </w:rPr>
              <w:t>）</w:t>
            </w:r>
          </w:p>
        </w:tc>
        <w:tc>
          <w:tcPr>
            <w:tcW w:w="9242" w:type="dxa"/>
          </w:tcPr>
          <w:p w:rsidR="006629CF" w:rsidRDefault="006629CF" w:rsidP="006629CF">
            <w:pPr>
              <w:snapToGrid w:val="0"/>
              <w:spacing w:line="209" w:lineRule="auto"/>
              <w:rPr>
                <w:rFonts w:ascii="メイリオ" w:eastAsia="メイリオ" w:hAnsi="メイリオ" w:cs="メイリオ"/>
              </w:rPr>
            </w:pPr>
            <w:r>
              <w:rPr>
                <w:rFonts w:ascii="メイリオ" w:eastAsia="メイリオ" w:hAnsi="メイリオ" w:cs="メイリオ" w:hint="eastAsia"/>
              </w:rPr>
              <w:t>①地域地区</w:t>
            </w:r>
            <w:r w:rsidR="00972C58">
              <w:rPr>
                <w:rFonts w:ascii="メイリオ" w:eastAsia="メイリオ" w:hAnsi="メイリオ" w:cs="メイリオ" w:hint="eastAsia"/>
              </w:rPr>
              <w:t>：</w:t>
            </w:r>
            <w:r w:rsidR="006F1B2F" w:rsidRPr="006F1B2F">
              <w:rPr>
                <w:rFonts w:ascii="メイリオ" w:eastAsia="メイリオ" w:hAnsi="メイリオ" w:cs="メイリオ" w:hint="eastAsia"/>
              </w:rPr>
              <w:t>近隣商業地域、第二種住居地域</w:t>
            </w:r>
          </w:p>
          <w:p w:rsidR="006629CF" w:rsidRDefault="006629CF" w:rsidP="006629CF">
            <w:pPr>
              <w:snapToGrid w:val="0"/>
              <w:spacing w:line="209" w:lineRule="auto"/>
              <w:rPr>
                <w:rFonts w:ascii="メイリオ" w:eastAsia="メイリオ" w:hAnsi="メイリオ" w:cs="メイリオ"/>
              </w:rPr>
            </w:pPr>
            <w:r>
              <w:rPr>
                <w:rFonts w:ascii="メイリオ" w:eastAsia="メイリオ" w:hAnsi="メイリオ" w:cs="メイリオ" w:hint="eastAsia"/>
              </w:rPr>
              <w:t>②その他の法定都市計画（都計道路、地区計画等）</w:t>
            </w:r>
          </w:p>
          <w:p w:rsidR="006629CF" w:rsidRDefault="00103E12" w:rsidP="006629CF">
            <w:pPr>
              <w:snapToGrid w:val="0"/>
              <w:spacing w:line="209" w:lineRule="auto"/>
              <w:rPr>
                <w:rFonts w:ascii="メイリオ" w:eastAsia="メイリオ" w:hAnsi="メイリオ" w:cs="メイリオ"/>
              </w:rPr>
            </w:pPr>
            <w:r>
              <w:rPr>
                <w:rFonts w:ascii="メイリオ" w:eastAsia="メイリオ" w:hAnsi="メイリオ" w:cs="メイリオ" w:hint="eastAsia"/>
              </w:rPr>
              <w:t xml:space="preserve">　・</w:t>
            </w:r>
            <w:r w:rsidR="00B74DB4">
              <w:rPr>
                <w:rFonts w:ascii="メイリオ" w:eastAsia="メイリオ" w:hAnsi="メイリオ" w:cs="メイリオ" w:hint="eastAsia"/>
              </w:rPr>
              <w:t>地区計画</w:t>
            </w:r>
          </w:p>
          <w:p w:rsidR="006629CF" w:rsidRDefault="006629CF" w:rsidP="00A139D2">
            <w:pPr>
              <w:snapToGrid w:val="0"/>
              <w:spacing w:line="209" w:lineRule="auto"/>
              <w:rPr>
                <w:rFonts w:ascii="メイリオ" w:eastAsia="メイリオ" w:hAnsi="メイリオ" w:cs="メイリオ"/>
              </w:rPr>
            </w:pPr>
            <w:r>
              <w:rPr>
                <w:rFonts w:ascii="メイリオ" w:eastAsia="メイリオ" w:hAnsi="メイリオ" w:cs="メイリオ" w:hint="eastAsia"/>
              </w:rPr>
              <w:t>③その他の</w:t>
            </w:r>
            <w:r w:rsidR="00A139D2">
              <w:rPr>
                <w:rFonts w:ascii="メイリオ" w:eastAsia="メイリオ" w:hAnsi="メイリオ" w:cs="メイリオ" w:hint="eastAsia"/>
              </w:rPr>
              <w:t>まちづくり</w:t>
            </w:r>
            <w:r>
              <w:rPr>
                <w:rFonts w:ascii="メイリオ" w:eastAsia="メイリオ" w:hAnsi="メイリオ" w:cs="メイリオ" w:hint="eastAsia"/>
              </w:rPr>
              <w:t>計画等</w:t>
            </w:r>
          </w:p>
          <w:p w:rsidR="006F1B2F" w:rsidRDefault="006F1B2F" w:rsidP="00A139D2">
            <w:pPr>
              <w:snapToGrid w:val="0"/>
              <w:spacing w:line="209" w:lineRule="auto"/>
              <w:rPr>
                <w:rFonts w:ascii="メイリオ" w:eastAsia="メイリオ" w:hAnsi="メイリオ" w:cs="メイリオ"/>
              </w:rPr>
            </w:pPr>
            <w:r>
              <w:rPr>
                <w:rFonts w:ascii="メイリオ" w:eastAsia="メイリオ" w:hAnsi="メイリオ" w:cs="メイリオ" w:hint="eastAsia"/>
              </w:rPr>
              <w:t>・</w:t>
            </w:r>
            <w:r w:rsidRPr="006F1B2F">
              <w:rPr>
                <w:rFonts w:ascii="メイリオ" w:eastAsia="メイリオ" w:hAnsi="メイリオ" w:cs="メイリオ" w:hint="eastAsia"/>
              </w:rPr>
              <w:t>都市再生整備計画、交付金事業</w:t>
            </w:r>
          </w:p>
        </w:tc>
      </w:tr>
      <w:tr w:rsidR="006629CF" w:rsidTr="000E0C74">
        <w:trPr>
          <w:trHeight w:hRule="exact" w:val="2162"/>
        </w:trPr>
        <w:tc>
          <w:tcPr>
            <w:tcW w:w="1673" w:type="dxa"/>
            <w:shd w:val="clear" w:color="auto" w:fill="DAEEF3" w:themeFill="accent5" w:themeFillTint="33"/>
            <w:vAlign w:val="center"/>
          </w:tcPr>
          <w:p w:rsidR="006629CF" w:rsidRDefault="006629CF" w:rsidP="006629C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プロジェクト周辺地区</w:t>
            </w:r>
          </w:p>
          <w:p w:rsidR="006629CF" w:rsidRDefault="006629CF" w:rsidP="006629C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の概要</w:t>
            </w:r>
          </w:p>
        </w:tc>
        <w:tc>
          <w:tcPr>
            <w:tcW w:w="9242" w:type="dxa"/>
          </w:tcPr>
          <w:p w:rsidR="00313302" w:rsidRDefault="006F1B2F" w:rsidP="006F1B2F">
            <w:pPr>
              <w:snapToGrid w:val="0"/>
              <w:spacing w:line="209" w:lineRule="auto"/>
              <w:rPr>
                <w:rFonts w:ascii="メイリオ" w:eastAsia="メイリオ" w:hAnsi="メイリオ" w:cs="メイリオ"/>
              </w:rPr>
            </w:pPr>
            <w:r>
              <w:rPr>
                <w:rFonts w:ascii="メイリオ" w:eastAsia="メイリオ" w:hAnsi="メイリオ" w:cs="メイリオ" w:hint="eastAsia"/>
              </w:rPr>
              <w:t>・</w:t>
            </w:r>
            <w:r w:rsidR="00313302">
              <w:rPr>
                <w:rFonts w:ascii="メイリオ" w:eastAsia="メイリオ" w:hAnsi="メイリオ" w:cs="メイリオ" w:hint="eastAsia"/>
              </w:rPr>
              <w:t>この地域はもともと農地を主体とする田園地帯であったが、昭和○○年に旧国鉄</w:t>
            </w:r>
            <w:r>
              <w:rPr>
                <w:rFonts w:ascii="メイリオ" w:eastAsia="メイリオ" w:hAnsi="メイリオ" w:cs="メイリオ" w:hint="eastAsia"/>
              </w:rPr>
              <w:t>○○</w:t>
            </w:r>
            <w:r w:rsidRPr="006F1B2F">
              <w:rPr>
                <w:rFonts w:ascii="メイリオ" w:eastAsia="メイリオ" w:hAnsi="メイリオ" w:cs="メイリオ" w:hint="eastAsia"/>
              </w:rPr>
              <w:t>駅</w:t>
            </w:r>
            <w:r w:rsidR="00313302">
              <w:rPr>
                <w:rFonts w:ascii="メイリオ" w:eastAsia="メイリオ" w:hAnsi="メイリオ" w:cs="メイリオ" w:hint="eastAsia"/>
              </w:rPr>
              <w:t>の新設が決まりこれ</w:t>
            </w:r>
            <w:r w:rsidR="00A54998">
              <w:rPr>
                <w:rFonts w:ascii="メイリオ" w:eastAsia="メイリオ" w:hAnsi="メイリオ" w:cs="メイリオ" w:hint="eastAsia"/>
              </w:rPr>
              <w:t>に</w:t>
            </w:r>
            <w:r w:rsidR="00313302">
              <w:rPr>
                <w:rFonts w:ascii="メイリオ" w:eastAsia="メイリオ" w:hAnsi="メイリオ" w:cs="メイリオ" w:hint="eastAsia"/>
              </w:rPr>
              <w:t>合わせて</w:t>
            </w:r>
            <w:r w:rsidR="00A54998">
              <w:rPr>
                <w:rFonts w:ascii="メイリオ" w:eastAsia="メイリオ" w:hAnsi="メイリオ" w:cs="メイリオ" w:hint="eastAsia"/>
              </w:rPr>
              <w:t>新</w:t>
            </w:r>
            <w:r w:rsidR="00313302">
              <w:rPr>
                <w:rFonts w:ascii="メイリオ" w:eastAsia="メイリオ" w:hAnsi="メイリオ" w:cs="メイリオ" w:hint="eastAsia"/>
              </w:rPr>
              <w:t>駅周辺で</w:t>
            </w:r>
            <w:r w:rsidR="00313302" w:rsidRPr="006F1B2F">
              <w:rPr>
                <w:rFonts w:ascii="メイリオ" w:eastAsia="メイリオ" w:hAnsi="メイリオ" w:cs="メイリオ" w:hint="eastAsia"/>
              </w:rPr>
              <w:t>郊外市街地</w:t>
            </w:r>
            <w:r w:rsidR="00313302">
              <w:rPr>
                <w:rFonts w:ascii="メイリオ" w:eastAsia="メイリオ" w:hAnsi="メイリオ" w:cs="メイリオ" w:hint="eastAsia"/>
              </w:rPr>
              <w:t>の開発</w:t>
            </w:r>
            <w:r w:rsidR="00A54998">
              <w:rPr>
                <w:rFonts w:ascii="メイリオ" w:eastAsia="メイリオ" w:hAnsi="メイリオ" w:cs="メイリオ" w:hint="eastAsia"/>
              </w:rPr>
              <w:t>事業</w:t>
            </w:r>
            <w:r w:rsidR="00313302">
              <w:rPr>
                <w:rFonts w:ascii="メイリオ" w:eastAsia="メイリオ" w:hAnsi="メイリオ" w:cs="メイリオ" w:hint="eastAsia"/>
              </w:rPr>
              <w:t>が計画された。</w:t>
            </w:r>
          </w:p>
          <w:p w:rsidR="00313302" w:rsidRDefault="006F1B2F" w:rsidP="00313302">
            <w:pPr>
              <w:snapToGrid w:val="0"/>
              <w:spacing w:line="209" w:lineRule="auto"/>
              <w:rPr>
                <w:rFonts w:ascii="メイリオ" w:eastAsia="メイリオ" w:hAnsi="メイリオ" w:cs="メイリオ"/>
              </w:rPr>
            </w:pPr>
            <w:r>
              <w:rPr>
                <w:rFonts w:ascii="メイリオ" w:eastAsia="メイリオ" w:hAnsi="メイリオ" w:cs="メイリオ" w:hint="eastAsia"/>
              </w:rPr>
              <w:t>・</w:t>
            </w:r>
            <w:r w:rsidR="00103E12">
              <w:rPr>
                <w:rFonts w:ascii="メイリオ" w:eastAsia="メイリオ" w:hAnsi="メイリオ" w:cs="メイリオ" w:hint="eastAsia"/>
              </w:rPr>
              <w:t>その後、バブル崩壊により</w:t>
            </w:r>
            <w:r w:rsidRPr="006F1B2F">
              <w:rPr>
                <w:rFonts w:ascii="メイリオ" w:eastAsia="メイリオ" w:hAnsi="メイリオ" w:cs="メイリオ" w:hint="eastAsia"/>
              </w:rPr>
              <w:t>事業</w:t>
            </w:r>
            <w:r w:rsidR="00313302">
              <w:rPr>
                <w:rFonts w:ascii="メイリオ" w:eastAsia="メイリオ" w:hAnsi="メイリオ" w:cs="メイリオ" w:hint="eastAsia"/>
              </w:rPr>
              <w:t>は</w:t>
            </w:r>
            <w:r w:rsidRPr="006F1B2F">
              <w:rPr>
                <w:rFonts w:ascii="メイリオ" w:eastAsia="メイリオ" w:hAnsi="メイリオ" w:cs="メイリオ" w:hint="eastAsia"/>
              </w:rPr>
              <w:t>凍結状態</w:t>
            </w:r>
            <w:r w:rsidR="00103E12">
              <w:rPr>
                <w:rFonts w:ascii="メイリオ" w:eastAsia="メイリオ" w:hAnsi="メイリオ" w:cs="メイリオ" w:hint="eastAsia"/>
              </w:rPr>
              <w:t>だ</w:t>
            </w:r>
            <w:r w:rsidRPr="006F1B2F">
              <w:rPr>
                <w:rFonts w:ascii="メイリオ" w:eastAsia="メイリオ" w:hAnsi="メイリオ" w:cs="メイリオ" w:hint="eastAsia"/>
              </w:rPr>
              <w:t>ったが、平成</w:t>
            </w:r>
            <w:r>
              <w:rPr>
                <w:rFonts w:ascii="メイリオ" w:eastAsia="メイリオ" w:hAnsi="メイリオ" w:cs="メイリオ" w:hint="eastAsia"/>
              </w:rPr>
              <w:t>○○</w:t>
            </w:r>
            <w:r w:rsidRPr="006F1B2F">
              <w:rPr>
                <w:rFonts w:ascii="メイリオ" w:eastAsia="メイリオ" w:hAnsi="メイリオ" w:cs="メイリオ" w:hint="eastAsia"/>
              </w:rPr>
              <w:t>年度</w:t>
            </w:r>
            <w:r w:rsidR="00313302">
              <w:rPr>
                <w:rFonts w:ascii="メイリオ" w:eastAsia="メイリオ" w:hAnsi="メイリオ" w:cs="メイリオ" w:hint="eastAsia"/>
              </w:rPr>
              <w:t>に○○駅が開設され、これを契機として開発計画を見直し</w:t>
            </w:r>
            <w:r w:rsidR="00313302" w:rsidRPr="006F1B2F">
              <w:rPr>
                <w:rFonts w:ascii="メイリオ" w:eastAsia="メイリオ" w:hAnsi="メイリオ" w:cs="メイリオ" w:hint="eastAsia"/>
              </w:rPr>
              <w:t>現在は市街化の途上にある。</w:t>
            </w:r>
          </w:p>
          <w:p w:rsidR="006629CF" w:rsidRDefault="006629CF" w:rsidP="00313302">
            <w:pPr>
              <w:snapToGrid w:val="0"/>
              <w:spacing w:line="209" w:lineRule="auto"/>
              <w:rPr>
                <w:rFonts w:ascii="メイリオ" w:eastAsia="メイリオ" w:hAnsi="メイリオ" w:cs="メイリオ"/>
              </w:rPr>
            </w:pPr>
          </w:p>
        </w:tc>
      </w:tr>
      <w:tr w:rsidR="006629CF" w:rsidTr="000E0C74">
        <w:trPr>
          <w:trHeight w:hRule="exact" w:val="2875"/>
        </w:trPr>
        <w:tc>
          <w:tcPr>
            <w:tcW w:w="1673" w:type="dxa"/>
            <w:tcBorders>
              <w:bottom w:val="single" w:sz="4" w:space="0" w:color="auto"/>
            </w:tcBorders>
            <w:shd w:val="clear" w:color="auto" w:fill="DAEEF3" w:themeFill="accent5" w:themeFillTint="33"/>
            <w:vAlign w:val="center"/>
          </w:tcPr>
          <w:p w:rsidR="006629CF" w:rsidRDefault="006629CF" w:rsidP="006629C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プロジェクト周辺地区</w:t>
            </w:r>
          </w:p>
          <w:p w:rsidR="006629CF" w:rsidRPr="00192B43" w:rsidRDefault="006629CF" w:rsidP="006629C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の</w:t>
            </w:r>
            <w:r w:rsidR="00972C58">
              <w:rPr>
                <w:rFonts w:ascii="メイリオ" w:eastAsia="メイリオ" w:hAnsi="メイリオ" w:cs="メイリオ" w:hint="eastAsia"/>
                <w:b/>
              </w:rPr>
              <w:t>主要</w:t>
            </w:r>
            <w:r>
              <w:rPr>
                <w:rFonts w:ascii="メイリオ" w:eastAsia="メイリオ" w:hAnsi="メイリオ" w:cs="メイリオ" w:hint="eastAsia"/>
                <w:b/>
              </w:rPr>
              <w:t>課題</w:t>
            </w:r>
          </w:p>
        </w:tc>
        <w:tc>
          <w:tcPr>
            <w:tcW w:w="9242" w:type="dxa"/>
            <w:tcBorders>
              <w:bottom w:val="single" w:sz="4" w:space="0" w:color="auto"/>
            </w:tcBorders>
          </w:tcPr>
          <w:p w:rsidR="00B74DB4" w:rsidRDefault="006F1B2F" w:rsidP="00B74DB4">
            <w:pPr>
              <w:snapToGrid w:val="0"/>
              <w:spacing w:line="209" w:lineRule="auto"/>
              <w:rPr>
                <w:rFonts w:ascii="メイリオ" w:eastAsia="メイリオ" w:hAnsi="メイリオ" w:cs="メイリオ"/>
              </w:rPr>
            </w:pPr>
            <w:r>
              <w:rPr>
                <w:rFonts w:ascii="メイリオ" w:eastAsia="メイリオ" w:hAnsi="メイリオ" w:cs="メイリオ" w:hint="eastAsia"/>
              </w:rPr>
              <w:t>・</w:t>
            </w:r>
            <w:r w:rsidR="00B74DB4">
              <w:rPr>
                <w:rFonts w:ascii="メイリオ" w:eastAsia="メイリオ" w:hAnsi="メイリオ" w:cs="メイリオ" w:hint="eastAsia"/>
              </w:rPr>
              <w:t>開発地区全体の中心となる拠点性のあるセンター施設の整備が主要な課題である。</w:t>
            </w:r>
          </w:p>
          <w:p w:rsidR="00B74DB4" w:rsidRDefault="00B74DB4" w:rsidP="00B74DB4">
            <w:pPr>
              <w:snapToGrid w:val="0"/>
              <w:spacing w:line="209" w:lineRule="auto"/>
              <w:rPr>
                <w:rFonts w:ascii="メイリオ" w:eastAsia="メイリオ" w:hAnsi="メイリオ" w:cs="メイリオ"/>
              </w:rPr>
            </w:pPr>
            <w:r>
              <w:rPr>
                <w:rFonts w:ascii="メイリオ" w:eastAsia="メイリオ" w:hAnsi="メイリオ" w:cs="メイリオ" w:hint="eastAsia"/>
              </w:rPr>
              <w:t>・整備後の維持運営を見通して、自立した経営が可能な事業として組み立てることが重要である。</w:t>
            </w:r>
          </w:p>
          <w:p w:rsidR="006629CF" w:rsidRDefault="00B74DB4" w:rsidP="006629CF">
            <w:pPr>
              <w:snapToGrid w:val="0"/>
              <w:spacing w:line="209" w:lineRule="auto"/>
              <w:rPr>
                <w:rFonts w:ascii="メイリオ" w:eastAsia="メイリオ" w:hAnsi="メイリオ" w:cs="メイリオ"/>
              </w:rPr>
            </w:pPr>
            <w:r>
              <w:rPr>
                <w:rFonts w:ascii="メイリオ" w:eastAsia="メイリオ" w:hAnsi="メイリオ" w:cs="メイリオ" w:hint="eastAsia"/>
              </w:rPr>
              <w:t>・</w:t>
            </w:r>
            <w:r w:rsidR="006F1B2F">
              <w:rPr>
                <w:rFonts w:ascii="メイリオ" w:eastAsia="メイリオ" w:hAnsi="メイリオ" w:cs="メイリオ" w:hint="eastAsia"/>
              </w:rPr>
              <w:t>人口○万人の小規模な町であり、土地需要自体を創出していく必要がある。</w:t>
            </w:r>
          </w:p>
          <w:p w:rsidR="006F1B2F" w:rsidRDefault="006F1B2F" w:rsidP="006629CF">
            <w:pPr>
              <w:snapToGrid w:val="0"/>
              <w:spacing w:line="209" w:lineRule="auto"/>
              <w:rPr>
                <w:rFonts w:ascii="メイリオ" w:eastAsia="メイリオ" w:hAnsi="メイリオ" w:cs="メイリオ"/>
              </w:rPr>
            </w:pPr>
            <w:r>
              <w:rPr>
                <w:rFonts w:ascii="メイリオ" w:eastAsia="メイリオ" w:hAnsi="メイリオ" w:cs="メイリオ" w:hint="eastAsia"/>
              </w:rPr>
              <w:t>・通常の宅地開発のような方法では新駅周辺の開発ボリュームに対応できない。何らかの特徴のあるまちづくりをする必要がある。</w:t>
            </w:r>
          </w:p>
          <w:p w:rsidR="006F1B2F" w:rsidRDefault="006F1B2F" w:rsidP="00B74DB4">
            <w:pPr>
              <w:snapToGrid w:val="0"/>
              <w:spacing w:line="209" w:lineRule="auto"/>
              <w:rPr>
                <w:rFonts w:ascii="メイリオ" w:eastAsia="メイリオ" w:hAnsi="メイリオ" w:cs="メイリオ"/>
              </w:rPr>
            </w:pPr>
          </w:p>
        </w:tc>
      </w:tr>
    </w:tbl>
    <w:p w:rsidR="00455E35" w:rsidRDefault="00455E35" w:rsidP="005F525F">
      <w:pPr>
        <w:snapToGrid w:val="0"/>
        <w:spacing w:line="209" w:lineRule="auto"/>
      </w:pPr>
    </w:p>
    <w:p w:rsidR="00435BA4" w:rsidRDefault="00435BA4" w:rsidP="005F525F">
      <w:pPr>
        <w:snapToGrid w:val="0"/>
        <w:spacing w:line="209" w:lineRule="auto"/>
      </w:pPr>
    </w:p>
    <w:tbl>
      <w:tblPr>
        <w:tblStyle w:val="a3"/>
        <w:tblW w:w="10926" w:type="dxa"/>
        <w:tblLook w:val="04A0" w:firstRow="1" w:lastRow="0" w:firstColumn="1" w:lastColumn="0" w:noHBand="0" w:noVBand="1"/>
      </w:tblPr>
      <w:tblGrid>
        <w:gridCol w:w="1684"/>
        <w:gridCol w:w="4621"/>
        <w:gridCol w:w="4621"/>
      </w:tblGrid>
      <w:tr w:rsidR="00C00F04" w:rsidTr="00972C58">
        <w:trPr>
          <w:trHeight w:val="372"/>
        </w:trPr>
        <w:tc>
          <w:tcPr>
            <w:tcW w:w="10926" w:type="dxa"/>
            <w:gridSpan w:val="3"/>
            <w:tcBorders>
              <w:bottom w:val="nil"/>
            </w:tcBorders>
            <w:shd w:val="clear" w:color="auto" w:fill="EAF1DD" w:themeFill="accent3" w:themeFillTint="33"/>
          </w:tcPr>
          <w:p w:rsidR="00C00F04" w:rsidRDefault="00972C58" w:rsidP="00972C58">
            <w:pPr>
              <w:snapToGrid w:val="0"/>
              <w:spacing w:line="209" w:lineRule="auto"/>
              <w:rPr>
                <w:rFonts w:ascii="メイリオ" w:eastAsia="メイリオ" w:hAnsi="メイリオ" w:cs="メイリオ"/>
              </w:rPr>
            </w:pPr>
            <w:r>
              <w:rPr>
                <w:rFonts w:ascii="メイリオ" w:eastAsia="メイリオ" w:hAnsi="メイリオ" w:cs="メイリオ" w:hint="eastAsia"/>
                <w:b/>
                <w:sz w:val="22"/>
              </w:rPr>
              <w:lastRenderedPageBreak/>
              <w:t>２．</w:t>
            </w:r>
            <w:r w:rsidR="006825D9">
              <w:rPr>
                <w:rFonts w:hint="eastAsia"/>
                <w:noProof/>
                <w:sz w:val="28"/>
              </w:rPr>
              <mc:AlternateContent>
                <mc:Choice Requires="wps">
                  <w:drawing>
                    <wp:anchor distT="0" distB="0" distL="114300" distR="114300" simplePos="0" relativeHeight="251659264" behindDoc="0" locked="0" layoutInCell="1" allowOverlap="1" wp14:anchorId="72CC334E" wp14:editId="1ED922A3">
                      <wp:simplePos x="0" y="0"/>
                      <wp:positionH relativeFrom="column">
                        <wp:posOffset>5861685</wp:posOffset>
                      </wp:positionH>
                      <wp:positionV relativeFrom="paragraph">
                        <wp:posOffset>-452120</wp:posOffset>
                      </wp:positionV>
                      <wp:extent cx="1143000" cy="328930"/>
                      <wp:effectExtent l="19050" t="19050" r="19050" b="13970"/>
                      <wp:wrapNone/>
                      <wp:docPr id="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8930"/>
                              </a:xfrm>
                              <a:prstGeom prst="rect">
                                <a:avLst/>
                              </a:prstGeom>
                              <a:solidFill>
                                <a:srgbClr val="FFFFFF"/>
                              </a:solidFill>
                              <a:ln w="28575">
                                <a:solidFill>
                                  <a:srgbClr val="808080"/>
                                </a:solidFill>
                                <a:miter lim="800000"/>
                                <a:headEnd/>
                                <a:tailEnd/>
                              </a:ln>
                            </wps:spPr>
                            <wps:txbx>
                              <w:txbxContent>
                                <w:p w:rsidR="0080058F" w:rsidRPr="00117FC5" w:rsidRDefault="0080058F" w:rsidP="006825D9">
                                  <w:pPr>
                                    <w:spacing w:line="400" w:lineRule="exact"/>
                                    <w:jc w:val="center"/>
                                    <w:rPr>
                                      <w:rFonts w:asciiTheme="majorEastAsia" w:eastAsiaTheme="majorEastAsia" w:hAnsiTheme="majorEastAsia"/>
                                      <w:b/>
                                      <w:color w:val="808080"/>
                                      <w:sz w:val="28"/>
                                      <w:szCs w:val="40"/>
                                    </w:rPr>
                                  </w:pPr>
                                  <w:r w:rsidRPr="00117FC5">
                                    <w:rPr>
                                      <w:rFonts w:asciiTheme="majorEastAsia" w:eastAsiaTheme="majorEastAsia" w:hAnsiTheme="majorEastAsia" w:hint="eastAsia"/>
                                      <w:b/>
                                      <w:color w:val="808080"/>
                                      <w:sz w:val="28"/>
                                      <w:szCs w:val="40"/>
                                    </w:rPr>
                                    <w:t>資料２－４</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2CC334E" id="_x0000_t202" coordsize="21600,21600" o:spt="202" path="m,l,21600r21600,l21600,xe">
                      <v:stroke joinstyle="miter"/>
                      <v:path gradientshapeok="t" o:connecttype="rect"/>
                    </v:shapetype>
                    <v:shape id="Text Box 179" o:spid="_x0000_s1026" type="#_x0000_t202" style="position:absolute;left:0;text-align:left;margin-left:461.55pt;margin-top:-35.6pt;width:90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" strokecolor="gray" strokeweight="2.25pt">
                      <v:textbox inset="5.85pt,0,5.85pt,0">
                        <w:txbxContent>
                          <w:p w:rsidR="0080058F" w:rsidRPr="00117FC5" w:rsidRDefault="0080058F" w:rsidP="006825D9">
                            <w:pPr>
                              <w:spacing w:line="400" w:lineRule="exact"/>
                              <w:jc w:val="center"/>
                              <w:rPr>
                                <w:rFonts w:asciiTheme="majorEastAsia" w:eastAsiaTheme="majorEastAsia" w:hAnsiTheme="majorEastAsia"/>
                                <w:b/>
                                <w:color w:val="808080"/>
                                <w:sz w:val="28"/>
                                <w:szCs w:val="40"/>
                              </w:rPr>
                            </w:pPr>
                            <w:r w:rsidRPr="00117FC5">
                              <w:rPr>
                                <w:rFonts w:asciiTheme="majorEastAsia" w:eastAsiaTheme="majorEastAsia" w:hAnsiTheme="majorEastAsia" w:hint="eastAsia"/>
                                <w:b/>
                                <w:color w:val="808080"/>
                                <w:sz w:val="28"/>
                                <w:szCs w:val="40"/>
                              </w:rPr>
                              <w:t>資料２－４</w:t>
                            </w:r>
                          </w:p>
                        </w:txbxContent>
                      </v:textbox>
                    </v:shape>
                  </w:pict>
                </mc:Fallback>
              </mc:AlternateContent>
            </w:r>
            <w:r w:rsidR="00C00F04" w:rsidRPr="00A335E9">
              <w:rPr>
                <w:rFonts w:ascii="メイリオ" w:eastAsia="メイリオ" w:hAnsi="メイリオ" w:cs="メイリオ" w:hint="eastAsia"/>
                <w:b/>
                <w:sz w:val="22"/>
              </w:rPr>
              <w:t>プロジェクト</w:t>
            </w:r>
            <w:r w:rsidR="00287225">
              <w:rPr>
                <w:rFonts w:ascii="メイリオ" w:eastAsia="メイリオ" w:hAnsi="メイリオ" w:cs="メイリオ" w:hint="eastAsia"/>
                <w:b/>
                <w:sz w:val="22"/>
              </w:rPr>
              <w:t>の</w:t>
            </w:r>
            <w:r>
              <w:rPr>
                <w:rFonts w:ascii="メイリオ" w:eastAsia="メイリオ" w:hAnsi="メイリオ" w:cs="メイリオ" w:hint="eastAsia"/>
                <w:b/>
                <w:sz w:val="22"/>
              </w:rPr>
              <w:t>前後での変化</w:t>
            </w:r>
          </w:p>
        </w:tc>
      </w:tr>
      <w:tr w:rsidR="00972C58" w:rsidTr="00A139D2">
        <w:trPr>
          <w:trHeight w:val="305"/>
        </w:trPr>
        <w:tc>
          <w:tcPr>
            <w:tcW w:w="1684" w:type="dxa"/>
            <w:tcBorders>
              <w:top w:val="nil"/>
            </w:tcBorders>
            <w:shd w:val="clear" w:color="auto" w:fill="EAF1DD" w:themeFill="accent3" w:themeFillTint="33"/>
            <w:vAlign w:val="center"/>
          </w:tcPr>
          <w:p w:rsidR="00972C58" w:rsidRPr="002C555C" w:rsidRDefault="00972C58" w:rsidP="005F525F">
            <w:pPr>
              <w:snapToGrid w:val="0"/>
              <w:spacing w:line="209" w:lineRule="auto"/>
              <w:jc w:val="center"/>
              <w:rPr>
                <w:rFonts w:ascii="メイリオ" w:eastAsia="メイリオ" w:hAnsi="メイリオ" w:cs="メイリオ"/>
                <w:b/>
              </w:rPr>
            </w:pPr>
          </w:p>
        </w:tc>
        <w:tc>
          <w:tcPr>
            <w:tcW w:w="4621" w:type="dxa"/>
            <w:vAlign w:val="center"/>
          </w:tcPr>
          <w:p w:rsidR="00972C58" w:rsidRPr="00972C58" w:rsidRDefault="00972C58" w:rsidP="00D327E3">
            <w:pPr>
              <w:snapToGrid w:val="0"/>
              <w:spacing w:line="209" w:lineRule="auto"/>
              <w:jc w:val="center"/>
              <w:rPr>
                <w:rFonts w:ascii="メイリオ" w:eastAsia="メイリオ" w:hAnsi="メイリオ" w:cs="メイリオ"/>
                <w:b/>
                <w:szCs w:val="21"/>
              </w:rPr>
            </w:pPr>
            <w:r w:rsidRPr="00972C58">
              <w:rPr>
                <w:rFonts w:ascii="メイリオ" w:eastAsia="メイリオ" w:hAnsi="メイリオ" w:cs="メイリオ" w:hint="eastAsia"/>
                <w:b/>
                <w:szCs w:val="21"/>
              </w:rPr>
              <w:t>プロジェクト前</w:t>
            </w:r>
          </w:p>
        </w:tc>
        <w:tc>
          <w:tcPr>
            <w:tcW w:w="4621" w:type="dxa"/>
            <w:vAlign w:val="center"/>
          </w:tcPr>
          <w:p w:rsidR="00972C58" w:rsidRPr="00D327E3" w:rsidRDefault="00972C58" w:rsidP="00D327E3">
            <w:pPr>
              <w:snapToGrid w:val="0"/>
              <w:spacing w:line="209" w:lineRule="auto"/>
              <w:jc w:val="center"/>
              <w:rPr>
                <w:rFonts w:ascii="メイリオ" w:eastAsia="メイリオ" w:hAnsi="メイリオ" w:cs="メイリオ"/>
                <w:sz w:val="18"/>
              </w:rPr>
            </w:pPr>
            <w:r w:rsidRPr="00972C58">
              <w:rPr>
                <w:rFonts w:ascii="メイリオ" w:eastAsia="メイリオ" w:hAnsi="メイリオ" w:cs="メイリオ" w:hint="eastAsia"/>
                <w:b/>
                <w:szCs w:val="21"/>
              </w:rPr>
              <w:t>プロジェクト</w:t>
            </w:r>
            <w:r>
              <w:rPr>
                <w:rFonts w:ascii="メイリオ" w:eastAsia="メイリオ" w:hAnsi="メイリオ" w:cs="メイリオ" w:hint="eastAsia"/>
                <w:b/>
                <w:szCs w:val="21"/>
              </w:rPr>
              <w:t>後</w:t>
            </w:r>
          </w:p>
        </w:tc>
      </w:tr>
      <w:tr w:rsidR="00972C58" w:rsidTr="00D252C0">
        <w:trPr>
          <w:trHeight w:val="1105"/>
        </w:trPr>
        <w:tc>
          <w:tcPr>
            <w:tcW w:w="1684" w:type="dxa"/>
            <w:shd w:val="clear" w:color="auto" w:fill="EAF1DD" w:themeFill="accent3" w:themeFillTint="33"/>
            <w:vAlign w:val="center"/>
          </w:tcPr>
          <w:p w:rsidR="00A139D2" w:rsidRDefault="00972C58" w:rsidP="005F525F">
            <w:pPr>
              <w:snapToGrid w:val="0"/>
              <w:spacing w:line="209" w:lineRule="auto"/>
              <w:jc w:val="center"/>
              <w:rPr>
                <w:rFonts w:ascii="メイリオ" w:eastAsia="メイリオ" w:hAnsi="メイリオ" w:cs="メイリオ"/>
                <w:b/>
              </w:rPr>
            </w:pPr>
            <w:r w:rsidRPr="002C555C">
              <w:rPr>
                <w:rFonts w:ascii="メイリオ" w:eastAsia="メイリオ" w:hAnsi="メイリオ" w:cs="メイリオ" w:hint="eastAsia"/>
                <w:b/>
              </w:rPr>
              <w:t>土地建物</w:t>
            </w:r>
          </w:p>
          <w:p w:rsidR="00972C58" w:rsidRDefault="00972C58" w:rsidP="00A139D2">
            <w:pPr>
              <w:snapToGrid w:val="0"/>
              <w:spacing w:line="209" w:lineRule="auto"/>
              <w:jc w:val="center"/>
              <w:rPr>
                <w:rFonts w:ascii="メイリオ" w:eastAsia="メイリオ" w:hAnsi="メイリオ" w:cs="メイリオ"/>
                <w:b/>
              </w:rPr>
            </w:pPr>
            <w:r w:rsidRPr="002C555C">
              <w:rPr>
                <w:rFonts w:ascii="メイリオ" w:eastAsia="メイリオ" w:hAnsi="メイリオ" w:cs="メイリオ" w:hint="eastAsia"/>
                <w:b/>
              </w:rPr>
              <w:t>の</w:t>
            </w:r>
            <w:r>
              <w:rPr>
                <w:rFonts w:ascii="メイリオ" w:eastAsia="メイリオ" w:hAnsi="メイリオ" w:cs="メイリオ" w:hint="eastAsia"/>
                <w:b/>
              </w:rPr>
              <w:t>状況</w:t>
            </w:r>
          </w:p>
        </w:tc>
        <w:tc>
          <w:tcPr>
            <w:tcW w:w="4621" w:type="dxa"/>
          </w:tcPr>
          <w:p w:rsidR="00972C58" w:rsidRDefault="00F56332" w:rsidP="00D252C0">
            <w:pPr>
              <w:snapToGrid w:val="0"/>
              <w:spacing w:line="209" w:lineRule="auto"/>
              <w:rPr>
                <w:rFonts w:ascii="メイリオ" w:eastAsia="メイリオ" w:hAnsi="メイリオ" w:cs="メイリオ"/>
                <w:sz w:val="20"/>
                <w:szCs w:val="20"/>
              </w:rPr>
            </w:pPr>
            <w:r w:rsidRPr="00F56332">
              <w:rPr>
                <w:rFonts w:ascii="メイリオ" w:eastAsia="メイリオ" w:hAnsi="メイリオ" w:cs="メイリオ" w:hint="eastAsia"/>
                <w:sz w:val="20"/>
                <w:szCs w:val="20"/>
              </w:rPr>
              <w:t>・もともとは農地</w:t>
            </w:r>
            <w:r>
              <w:rPr>
                <w:rFonts w:ascii="メイリオ" w:eastAsia="メイリオ" w:hAnsi="メイリオ" w:cs="メイリオ" w:hint="eastAsia"/>
                <w:sz w:val="20"/>
                <w:szCs w:val="20"/>
              </w:rPr>
              <w:t>、</w:t>
            </w:r>
            <w:r w:rsidRPr="00F56332">
              <w:rPr>
                <w:rFonts w:ascii="メイリオ" w:eastAsia="メイリオ" w:hAnsi="メイリオ" w:cs="メイリオ" w:hint="eastAsia"/>
                <w:sz w:val="20"/>
                <w:szCs w:val="20"/>
              </w:rPr>
              <w:t>県が</w:t>
            </w:r>
            <w:r>
              <w:rPr>
                <w:rFonts w:ascii="メイリオ" w:eastAsia="メイリオ" w:hAnsi="メイリオ" w:cs="メイリオ" w:hint="eastAsia"/>
                <w:sz w:val="20"/>
                <w:szCs w:val="20"/>
              </w:rPr>
              <w:t>バブル期に土地を取得</w:t>
            </w:r>
          </w:p>
          <w:p w:rsidR="00F56332" w:rsidRPr="00F56332" w:rsidRDefault="00F56332" w:rsidP="00D252C0">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・バブル崩壊後に町が県より土地を取得</w:t>
            </w:r>
          </w:p>
        </w:tc>
        <w:tc>
          <w:tcPr>
            <w:tcW w:w="4621" w:type="dxa"/>
          </w:tcPr>
          <w:p w:rsidR="00972C58" w:rsidRPr="00F56332" w:rsidRDefault="00B74DB4" w:rsidP="00D252C0">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・官民複合施設○○○○プラザ</w:t>
            </w:r>
          </w:p>
        </w:tc>
      </w:tr>
      <w:tr w:rsidR="00A139D2" w:rsidTr="00D252C0">
        <w:trPr>
          <w:trHeight w:hRule="exact" w:val="1570"/>
        </w:trPr>
        <w:tc>
          <w:tcPr>
            <w:tcW w:w="1684" w:type="dxa"/>
            <w:shd w:val="clear" w:color="auto" w:fill="EAF1DD" w:themeFill="accent3" w:themeFillTint="33"/>
            <w:vAlign w:val="center"/>
          </w:tcPr>
          <w:p w:rsidR="00A139D2" w:rsidRDefault="00A139D2" w:rsidP="00A139D2">
            <w:pPr>
              <w:snapToGrid w:val="0"/>
              <w:spacing w:line="209" w:lineRule="auto"/>
              <w:jc w:val="center"/>
              <w:rPr>
                <w:rFonts w:ascii="メイリオ" w:eastAsia="メイリオ" w:hAnsi="メイリオ" w:cs="メイリオ"/>
                <w:b/>
              </w:rPr>
            </w:pPr>
            <w:r w:rsidRPr="002C555C">
              <w:rPr>
                <w:rFonts w:ascii="メイリオ" w:eastAsia="メイリオ" w:hAnsi="メイリオ" w:cs="メイリオ" w:hint="eastAsia"/>
                <w:b/>
              </w:rPr>
              <w:t>土地建物</w:t>
            </w:r>
          </w:p>
          <w:p w:rsidR="00A139D2" w:rsidRPr="002C555C" w:rsidRDefault="00A139D2" w:rsidP="00A139D2">
            <w:pPr>
              <w:snapToGrid w:val="0"/>
              <w:spacing w:line="209" w:lineRule="auto"/>
              <w:jc w:val="center"/>
              <w:rPr>
                <w:rFonts w:ascii="メイリオ" w:eastAsia="メイリオ" w:hAnsi="メイリオ" w:cs="メイリオ"/>
                <w:b/>
              </w:rPr>
            </w:pPr>
            <w:r w:rsidRPr="002C555C">
              <w:rPr>
                <w:rFonts w:ascii="メイリオ" w:eastAsia="メイリオ" w:hAnsi="メイリオ" w:cs="メイリオ" w:hint="eastAsia"/>
                <w:b/>
              </w:rPr>
              <w:t>の所有</w:t>
            </w:r>
            <w:r>
              <w:rPr>
                <w:rFonts w:ascii="メイリオ" w:eastAsia="メイリオ" w:hAnsi="メイリオ" w:cs="メイリオ" w:hint="eastAsia"/>
                <w:b/>
              </w:rPr>
              <w:t>状況</w:t>
            </w:r>
          </w:p>
        </w:tc>
        <w:tc>
          <w:tcPr>
            <w:tcW w:w="4621" w:type="dxa"/>
          </w:tcPr>
          <w:p w:rsidR="00F56332" w:rsidRPr="00F56332" w:rsidRDefault="00B74DB4" w:rsidP="00D252C0">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w:t>
            </w:r>
            <w:r w:rsidR="00F56332" w:rsidRPr="00F56332">
              <w:rPr>
                <w:rFonts w:ascii="メイリオ" w:eastAsia="メイリオ" w:hAnsi="メイリオ" w:cs="メイリオ" w:hint="eastAsia"/>
                <w:sz w:val="20"/>
                <w:szCs w:val="20"/>
              </w:rPr>
              <w:t>土地はすべて町有地</w:t>
            </w:r>
            <w:r>
              <w:rPr>
                <w:rFonts w:ascii="メイリオ" w:eastAsia="メイリオ" w:hAnsi="メイリオ" w:cs="メイリオ" w:hint="eastAsia"/>
                <w:sz w:val="20"/>
                <w:szCs w:val="20"/>
              </w:rPr>
              <w:t>（</w:t>
            </w:r>
            <w:r w:rsidR="00F56332" w:rsidRPr="00F56332">
              <w:rPr>
                <w:rFonts w:ascii="メイリオ" w:eastAsia="メイリオ" w:hAnsi="メイリオ" w:cs="メイリオ" w:hint="eastAsia"/>
                <w:sz w:val="20"/>
                <w:szCs w:val="20"/>
              </w:rPr>
              <w:t>建物は無し</w:t>
            </w:r>
            <w:r>
              <w:rPr>
                <w:rFonts w:ascii="メイリオ" w:eastAsia="メイリオ" w:hAnsi="メイリオ" w:cs="メイリオ" w:hint="eastAsia"/>
                <w:sz w:val="20"/>
                <w:szCs w:val="20"/>
              </w:rPr>
              <w:t>）</w:t>
            </w:r>
          </w:p>
        </w:tc>
        <w:tc>
          <w:tcPr>
            <w:tcW w:w="4621" w:type="dxa"/>
          </w:tcPr>
          <w:p w:rsidR="00A139D2" w:rsidRDefault="00B74DB4" w:rsidP="00D252C0">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・土地は町有地</w:t>
            </w:r>
          </w:p>
          <w:p w:rsidR="00B74DB4" w:rsidRDefault="00B74DB4" w:rsidP="00D252C0">
            <w:pPr>
              <w:snapToGrid w:val="0"/>
              <w:spacing w:line="209" w:lineRule="auto"/>
              <w:rPr>
                <w:rFonts w:ascii="メイリオ" w:eastAsia="メイリオ" w:hAnsi="メイリオ" w:cs="メイリオ"/>
              </w:rPr>
            </w:pPr>
            <w:r>
              <w:rPr>
                <w:rFonts w:ascii="メイリオ" w:eastAsia="メイリオ" w:hAnsi="メイリオ" w:cs="メイリオ" w:hint="eastAsia"/>
                <w:sz w:val="20"/>
                <w:szCs w:val="20"/>
              </w:rPr>
              <w:t>・</w:t>
            </w:r>
            <w:r>
              <w:rPr>
                <w:rFonts w:ascii="メイリオ" w:eastAsia="メイリオ" w:hAnsi="メイリオ" w:cs="メイリオ" w:hint="eastAsia"/>
              </w:rPr>
              <w:t>（株）○○まちづくりが事業用定期借地</w:t>
            </w:r>
          </w:p>
          <w:p w:rsidR="00B74DB4" w:rsidRPr="00B74DB4" w:rsidRDefault="00B74DB4" w:rsidP="00D252C0">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rPr>
              <w:t>・建物は町と（株）○○まちづくりが区分所有</w:t>
            </w:r>
          </w:p>
        </w:tc>
      </w:tr>
      <w:tr w:rsidR="00A139D2" w:rsidTr="00D252C0">
        <w:trPr>
          <w:trHeight w:hRule="exact" w:val="1431"/>
        </w:trPr>
        <w:tc>
          <w:tcPr>
            <w:tcW w:w="1684" w:type="dxa"/>
            <w:shd w:val="clear" w:color="auto" w:fill="EAF1DD" w:themeFill="accent3" w:themeFillTint="33"/>
            <w:vAlign w:val="center"/>
          </w:tcPr>
          <w:p w:rsidR="00A139D2" w:rsidRPr="002C555C" w:rsidRDefault="00A139D2" w:rsidP="005F525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地域地区等</w:t>
            </w:r>
          </w:p>
        </w:tc>
        <w:tc>
          <w:tcPr>
            <w:tcW w:w="4621" w:type="dxa"/>
          </w:tcPr>
          <w:p w:rsidR="00A139D2" w:rsidRDefault="0015447A" w:rsidP="00D252C0">
            <w:pPr>
              <w:snapToGrid w:val="0"/>
              <w:spacing w:line="209" w:lineRule="auto"/>
              <w:rPr>
                <w:rFonts w:ascii="メイリオ" w:eastAsia="メイリオ" w:hAnsi="メイリオ" w:cs="メイリオ"/>
              </w:rPr>
            </w:pPr>
            <w:r>
              <w:rPr>
                <w:rFonts w:ascii="メイリオ" w:eastAsia="メイリオ" w:hAnsi="メイリオ" w:cs="メイリオ" w:hint="eastAsia"/>
                <w:sz w:val="20"/>
                <w:szCs w:val="20"/>
              </w:rPr>
              <w:t>・</w:t>
            </w:r>
            <w:r w:rsidRPr="006F1B2F">
              <w:rPr>
                <w:rFonts w:ascii="メイリオ" w:eastAsia="メイリオ" w:hAnsi="メイリオ" w:cs="メイリオ" w:hint="eastAsia"/>
              </w:rPr>
              <w:t>近隣商業地域、第二種住居地域</w:t>
            </w:r>
          </w:p>
          <w:p w:rsidR="0015447A" w:rsidRPr="00F56332" w:rsidRDefault="0015447A" w:rsidP="00D252C0">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rPr>
              <w:t>・地区計画</w:t>
            </w:r>
          </w:p>
        </w:tc>
        <w:tc>
          <w:tcPr>
            <w:tcW w:w="4621" w:type="dxa"/>
          </w:tcPr>
          <w:p w:rsidR="00A139D2" w:rsidRPr="00F56332" w:rsidRDefault="0015447A" w:rsidP="00D252C0">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・左記と同じ</w:t>
            </w:r>
          </w:p>
        </w:tc>
      </w:tr>
      <w:tr w:rsidR="00A139D2" w:rsidTr="00D252C0">
        <w:trPr>
          <w:trHeight w:val="1967"/>
        </w:trPr>
        <w:tc>
          <w:tcPr>
            <w:tcW w:w="1684" w:type="dxa"/>
            <w:shd w:val="clear" w:color="auto" w:fill="EAF1DD" w:themeFill="accent3" w:themeFillTint="33"/>
            <w:vAlign w:val="center"/>
          </w:tcPr>
          <w:p w:rsidR="00A139D2" w:rsidRDefault="00A139D2" w:rsidP="005F525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地区周辺</w:t>
            </w:r>
          </w:p>
          <w:p w:rsidR="00A139D2" w:rsidRPr="002C555C" w:rsidRDefault="00A139D2" w:rsidP="005F525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の状況</w:t>
            </w:r>
          </w:p>
        </w:tc>
        <w:tc>
          <w:tcPr>
            <w:tcW w:w="4621" w:type="dxa"/>
          </w:tcPr>
          <w:p w:rsidR="00A54998" w:rsidRDefault="00A54998" w:rsidP="00D252C0">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・JR○○駅前での開発事業が徐々に進行してい</w:t>
            </w:r>
            <w:r w:rsidR="009D26AF">
              <w:rPr>
                <w:rFonts w:ascii="メイリオ" w:eastAsia="メイリオ" w:hAnsi="メイリオ" w:cs="メイリオ" w:hint="eastAsia"/>
                <w:sz w:val="20"/>
                <w:szCs w:val="20"/>
              </w:rPr>
              <w:t>た</w:t>
            </w:r>
            <w:r>
              <w:rPr>
                <w:rFonts w:ascii="メイリオ" w:eastAsia="メイリオ" w:hAnsi="メイリオ" w:cs="メイリオ" w:hint="eastAsia"/>
                <w:sz w:val="20"/>
                <w:szCs w:val="20"/>
              </w:rPr>
              <w:t>が、大半は</w:t>
            </w:r>
            <w:r w:rsidR="009D26AF">
              <w:rPr>
                <w:rFonts w:ascii="メイリオ" w:eastAsia="メイリオ" w:hAnsi="メイリオ" w:cs="メイリオ" w:hint="eastAsia"/>
                <w:sz w:val="20"/>
                <w:szCs w:val="20"/>
              </w:rPr>
              <w:t>空地・</w:t>
            </w:r>
            <w:r>
              <w:rPr>
                <w:rFonts w:ascii="メイリオ" w:eastAsia="メイリオ" w:hAnsi="メイリオ" w:cs="メイリオ" w:hint="eastAsia"/>
                <w:sz w:val="20"/>
                <w:szCs w:val="20"/>
              </w:rPr>
              <w:t>未利用地として残されてい</w:t>
            </w:r>
            <w:r w:rsidR="009D26AF">
              <w:rPr>
                <w:rFonts w:ascii="メイリオ" w:eastAsia="メイリオ" w:hAnsi="メイリオ" w:cs="メイリオ" w:hint="eastAsia"/>
                <w:sz w:val="20"/>
                <w:szCs w:val="20"/>
              </w:rPr>
              <w:t>た</w:t>
            </w:r>
            <w:r>
              <w:rPr>
                <w:rFonts w:ascii="メイリオ" w:eastAsia="メイリオ" w:hAnsi="メイリオ" w:cs="メイリオ" w:hint="eastAsia"/>
                <w:sz w:val="20"/>
                <w:szCs w:val="20"/>
              </w:rPr>
              <w:t>。</w:t>
            </w:r>
          </w:p>
          <w:p w:rsidR="00A54998" w:rsidRPr="00F56332" w:rsidRDefault="00A54998" w:rsidP="00D252C0">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・整備されているのは戸建ての住宅群のみ</w:t>
            </w:r>
          </w:p>
        </w:tc>
        <w:tc>
          <w:tcPr>
            <w:tcW w:w="4621" w:type="dxa"/>
          </w:tcPr>
          <w:p w:rsidR="00A139D2" w:rsidRDefault="00A54998" w:rsidP="00D252C0">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・開発地区のセンターとなる本施設のオープン</w:t>
            </w:r>
          </w:p>
          <w:p w:rsidR="00A54998" w:rsidRPr="00F56332" w:rsidRDefault="00A54998" w:rsidP="00D252C0">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・引き続き町役場や総合グラウンドなどの中心施設の整備が行われている。</w:t>
            </w:r>
          </w:p>
        </w:tc>
      </w:tr>
      <w:tr w:rsidR="00A139D2" w:rsidTr="00D252C0">
        <w:trPr>
          <w:trHeight w:val="1421"/>
        </w:trPr>
        <w:tc>
          <w:tcPr>
            <w:tcW w:w="1684" w:type="dxa"/>
            <w:shd w:val="clear" w:color="auto" w:fill="EAF1DD" w:themeFill="accent3" w:themeFillTint="33"/>
            <w:vAlign w:val="center"/>
          </w:tcPr>
          <w:p w:rsidR="00A139D2" w:rsidRDefault="00A139D2" w:rsidP="005F525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地価、交通量等の変化</w:t>
            </w:r>
          </w:p>
        </w:tc>
        <w:tc>
          <w:tcPr>
            <w:tcW w:w="4621" w:type="dxa"/>
          </w:tcPr>
          <w:p w:rsidR="00A139D2" w:rsidRDefault="004B384E" w:rsidP="00D252C0">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・平成△△年の地価：50千円／㎡</w:t>
            </w:r>
          </w:p>
          <w:p w:rsidR="004B384E" w:rsidRPr="00F56332" w:rsidRDefault="004B384E" w:rsidP="00D252C0">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・平成△△年の駅乗降客数：500人／日平均</w:t>
            </w:r>
          </w:p>
        </w:tc>
        <w:tc>
          <w:tcPr>
            <w:tcW w:w="4621" w:type="dxa"/>
          </w:tcPr>
          <w:p w:rsidR="004B384E" w:rsidRDefault="004B384E" w:rsidP="00D252C0">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・平成○○年の地価：150千円／㎡</w:t>
            </w:r>
          </w:p>
          <w:p w:rsidR="00A139D2" w:rsidRPr="004B384E" w:rsidRDefault="004B384E" w:rsidP="00D252C0">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・平成○○年の駅乗降客数：1500人／日平均</w:t>
            </w:r>
          </w:p>
        </w:tc>
      </w:tr>
      <w:tr w:rsidR="00A139D2" w:rsidTr="004B384E">
        <w:trPr>
          <w:trHeight w:val="2336"/>
        </w:trPr>
        <w:tc>
          <w:tcPr>
            <w:tcW w:w="1684" w:type="dxa"/>
            <w:shd w:val="clear" w:color="auto" w:fill="EAF1DD" w:themeFill="accent3" w:themeFillTint="33"/>
            <w:vAlign w:val="center"/>
          </w:tcPr>
          <w:p w:rsidR="00A139D2" w:rsidRDefault="00A139D2" w:rsidP="00A139D2">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プロジェクト後の動向</w:t>
            </w:r>
            <w:r w:rsidR="009D26AF">
              <w:rPr>
                <w:rFonts w:ascii="メイリオ" w:eastAsia="メイリオ" w:hAnsi="メイリオ" w:cs="メイリオ" w:hint="eastAsia"/>
                <w:b/>
              </w:rPr>
              <w:t>、</w:t>
            </w:r>
          </w:p>
          <w:p w:rsidR="009D26AF" w:rsidRPr="002C555C" w:rsidRDefault="009D26AF" w:rsidP="00A139D2">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周辺地区への影響など</w:t>
            </w:r>
          </w:p>
        </w:tc>
        <w:tc>
          <w:tcPr>
            <w:tcW w:w="9242" w:type="dxa"/>
            <w:gridSpan w:val="2"/>
            <w:vAlign w:val="center"/>
          </w:tcPr>
          <w:p w:rsidR="00A139D2" w:rsidRDefault="00470409" w:rsidP="005F525F">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・地域はもとよりまち全体のセンター的な場所として町民に活用されている。</w:t>
            </w:r>
          </w:p>
          <w:p w:rsidR="00D252C0" w:rsidRDefault="00D252C0" w:rsidP="005F525F">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・町民が日常的に利用するショッピング機能やコミュニティ機能が整備されたことにより、住宅ニーズが高まり、住宅整備が進んでいる。</w:t>
            </w:r>
          </w:p>
          <w:p w:rsidR="00470409" w:rsidRDefault="00470409" w:rsidP="005F525F">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・このプロジェクトが契機となって後続の事業（町役場や総合グラウンド整備）にも弾みがつき、</w:t>
            </w:r>
            <w:r w:rsidR="00D252C0">
              <w:rPr>
                <w:rFonts w:ascii="メイリオ" w:eastAsia="メイリオ" w:hAnsi="メイリオ" w:cs="メイリオ" w:hint="eastAsia"/>
                <w:sz w:val="20"/>
                <w:szCs w:val="20"/>
              </w:rPr>
              <w:t>2年後には後続事業も完成する予定である。</w:t>
            </w:r>
          </w:p>
          <w:p w:rsidR="00D252C0" w:rsidRPr="00F56332" w:rsidRDefault="00D252C0" w:rsidP="005F525F">
            <w:pPr>
              <w:snapToGrid w:val="0"/>
              <w:spacing w:line="209" w:lineRule="auto"/>
              <w:rPr>
                <w:rFonts w:ascii="メイリオ" w:eastAsia="メイリオ" w:hAnsi="メイリオ" w:cs="メイリオ"/>
                <w:sz w:val="20"/>
                <w:szCs w:val="20"/>
              </w:rPr>
            </w:pPr>
          </w:p>
        </w:tc>
      </w:tr>
      <w:tr w:rsidR="00C00F04" w:rsidTr="005A360B">
        <w:trPr>
          <w:trHeight w:hRule="exact" w:val="2708"/>
        </w:trPr>
        <w:tc>
          <w:tcPr>
            <w:tcW w:w="1684" w:type="dxa"/>
            <w:shd w:val="clear" w:color="auto" w:fill="FFFF00"/>
            <w:vAlign w:val="center"/>
          </w:tcPr>
          <w:p w:rsidR="00C00F04" w:rsidRPr="002C555C" w:rsidRDefault="009D26AF" w:rsidP="005F525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写真</w:t>
            </w:r>
            <w:r w:rsidR="005A360B">
              <w:rPr>
                <w:rFonts w:ascii="メイリオ" w:eastAsia="メイリオ" w:hAnsi="メイリオ" w:cs="メイリオ" w:hint="eastAsia"/>
                <w:b/>
              </w:rPr>
              <w:t>、参考資料</w:t>
            </w:r>
          </w:p>
        </w:tc>
        <w:tc>
          <w:tcPr>
            <w:tcW w:w="9242" w:type="dxa"/>
            <w:gridSpan w:val="2"/>
          </w:tcPr>
          <w:p w:rsidR="00C00F04" w:rsidRPr="005A360B" w:rsidRDefault="009D26AF" w:rsidP="005A360B">
            <w:pPr>
              <w:snapToGrid w:val="0"/>
              <w:spacing w:line="209" w:lineRule="auto"/>
              <w:rPr>
                <w:rFonts w:ascii="メイリオ" w:eastAsia="メイリオ" w:hAnsi="メイリオ" w:cs="メイリオ"/>
                <w:b/>
                <w:color w:val="FF0000"/>
                <w:szCs w:val="21"/>
              </w:rPr>
            </w:pPr>
            <w:r w:rsidRPr="005A360B">
              <w:rPr>
                <w:rFonts w:ascii="メイリオ" w:eastAsia="メイリオ" w:hAnsi="メイリオ" w:cs="メイリオ" w:hint="eastAsia"/>
                <w:b/>
                <w:color w:val="FF0000"/>
                <w:szCs w:val="21"/>
              </w:rPr>
              <w:t>※上記に関連する</w:t>
            </w:r>
            <w:r w:rsidR="005A360B" w:rsidRPr="005A360B">
              <w:rPr>
                <w:rFonts w:ascii="メイリオ" w:eastAsia="メイリオ" w:hAnsi="メイリオ" w:cs="メイリオ" w:hint="eastAsia"/>
                <w:b/>
                <w:color w:val="FF0000"/>
                <w:szCs w:val="21"/>
              </w:rPr>
              <w:t>資料</w:t>
            </w:r>
            <w:r w:rsidRPr="005A360B">
              <w:rPr>
                <w:rFonts w:ascii="メイリオ" w:eastAsia="メイリオ" w:hAnsi="メイリオ" w:cs="メイリオ" w:hint="eastAsia"/>
                <w:b/>
                <w:color w:val="FF0000"/>
                <w:szCs w:val="21"/>
              </w:rPr>
              <w:t>、写真のデータファイルを</w:t>
            </w:r>
            <w:r w:rsidR="005A360B" w:rsidRPr="005A360B">
              <w:rPr>
                <w:rFonts w:ascii="メイリオ" w:eastAsia="メイリオ" w:hAnsi="メイリオ" w:cs="メイリオ" w:hint="eastAsia"/>
                <w:b/>
                <w:color w:val="FF0000"/>
                <w:szCs w:val="21"/>
              </w:rPr>
              <w:t>同封してください。</w:t>
            </w:r>
          </w:p>
          <w:p w:rsidR="005A360B" w:rsidRDefault="005A360B" w:rsidP="005A360B">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1．地区の位置図、事業エリア（区域等）が分かる図</w:t>
            </w:r>
          </w:p>
          <w:p w:rsidR="005A360B" w:rsidRDefault="005A360B" w:rsidP="005A360B">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２．事業前の地区周辺の写真（事業前の周辺の雰囲気がわかるもの）：数点</w:t>
            </w:r>
          </w:p>
          <w:p w:rsidR="005A360B" w:rsidRDefault="005A360B" w:rsidP="005A360B">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３．事業前の当該地区の写真（事業前の土地の状況が分かるもの）：数点</w:t>
            </w:r>
          </w:p>
          <w:p w:rsidR="005A360B" w:rsidRDefault="005A360B" w:rsidP="005A360B">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４．事業後の当該地区の写真（整備された建物・空間等の状況が分かるもの）：全景、主要部分：数点</w:t>
            </w:r>
          </w:p>
          <w:p w:rsidR="005A360B" w:rsidRPr="005A360B" w:rsidRDefault="005A360B" w:rsidP="005A360B">
            <w:pPr>
              <w:snapToGrid w:val="0"/>
              <w:spacing w:line="209" w:lineRule="auto"/>
              <w:rPr>
                <w:rFonts w:ascii="メイリオ" w:eastAsia="メイリオ" w:hAnsi="メイリオ" w:cs="メイリオ"/>
                <w:sz w:val="20"/>
                <w:szCs w:val="20"/>
              </w:rPr>
            </w:pPr>
            <w:r>
              <w:rPr>
                <w:rFonts w:ascii="メイリオ" w:eastAsia="メイリオ" w:hAnsi="メイリオ" w:cs="メイリオ" w:hint="eastAsia"/>
                <w:sz w:val="20"/>
                <w:szCs w:val="20"/>
              </w:rPr>
              <w:t>５．事業後の地区周辺の写真：数点</w:t>
            </w:r>
          </w:p>
        </w:tc>
      </w:tr>
    </w:tbl>
    <w:p w:rsidR="00C00F04" w:rsidRDefault="00C00F04" w:rsidP="005F525F">
      <w:pPr>
        <w:snapToGrid w:val="0"/>
        <w:spacing w:line="209" w:lineRule="auto"/>
      </w:pPr>
    </w:p>
    <w:tbl>
      <w:tblPr>
        <w:tblStyle w:val="a3"/>
        <w:tblpPr w:leftFromText="142" w:rightFromText="142" w:vertAnchor="text" w:tblpY="1"/>
        <w:tblOverlap w:val="never"/>
        <w:tblW w:w="10915" w:type="dxa"/>
        <w:tblLayout w:type="fixed"/>
        <w:tblLook w:val="04A0" w:firstRow="1" w:lastRow="0" w:firstColumn="1" w:lastColumn="0" w:noHBand="0" w:noVBand="1"/>
      </w:tblPr>
      <w:tblGrid>
        <w:gridCol w:w="1673"/>
        <w:gridCol w:w="9242"/>
      </w:tblGrid>
      <w:tr w:rsidR="00C00F04" w:rsidTr="00287225">
        <w:trPr>
          <w:trHeight w:val="369"/>
        </w:trPr>
        <w:tc>
          <w:tcPr>
            <w:tcW w:w="10915" w:type="dxa"/>
            <w:gridSpan w:val="2"/>
            <w:shd w:val="clear" w:color="auto" w:fill="E5DFEC" w:themeFill="accent4" w:themeFillTint="33"/>
            <w:vAlign w:val="center"/>
          </w:tcPr>
          <w:p w:rsidR="00C00F04" w:rsidRPr="00192B43" w:rsidRDefault="00B7603A" w:rsidP="005F525F">
            <w:pPr>
              <w:snapToGrid w:val="0"/>
              <w:spacing w:line="209" w:lineRule="auto"/>
              <w:rPr>
                <w:rFonts w:ascii="メイリオ" w:eastAsia="メイリオ" w:hAnsi="メイリオ" w:cs="メイリオ"/>
                <w:b/>
              </w:rPr>
            </w:pPr>
            <w:r>
              <w:rPr>
                <w:rFonts w:ascii="メイリオ" w:eastAsia="メイリオ" w:hAnsi="メイリオ" w:cs="メイリオ" w:hint="eastAsia"/>
                <w:b/>
                <w:sz w:val="22"/>
              </w:rPr>
              <w:lastRenderedPageBreak/>
              <w:t>３．</w:t>
            </w:r>
            <w:r w:rsidR="00287225" w:rsidRPr="00287225">
              <w:rPr>
                <w:rFonts w:ascii="メイリオ" w:eastAsia="メイリオ" w:hAnsi="メイリオ" w:cs="メイリオ" w:hint="eastAsia"/>
                <w:b/>
                <w:sz w:val="22"/>
              </w:rPr>
              <w:t>プロジェクト</w:t>
            </w:r>
            <w:r w:rsidR="00287225">
              <w:rPr>
                <w:rFonts w:ascii="メイリオ" w:eastAsia="メイリオ" w:hAnsi="メイリオ" w:cs="メイリオ" w:hint="eastAsia"/>
                <w:b/>
                <w:sz w:val="22"/>
              </w:rPr>
              <w:t>の経緯</w:t>
            </w:r>
          </w:p>
        </w:tc>
      </w:tr>
      <w:tr w:rsidR="00287225" w:rsidTr="00B11824">
        <w:trPr>
          <w:trHeight w:val="4279"/>
        </w:trPr>
        <w:tc>
          <w:tcPr>
            <w:tcW w:w="1673" w:type="dxa"/>
            <w:shd w:val="clear" w:color="auto" w:fill="E5DFEC" w:themeFill="accent4" w:themeFillTint="33"/>
            <w:vAlign w:val="center"/>
          </w:tcPr>
          <w:p w:rsidR="00287225" w:rsidRDefault="00B7603A" w:rsidP="005F525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事業前の状況</w:t>
            </w:r>
          </w:p>
          <w:p w:rsidR="00B7603A" w:rsidRPr="00EE05FA" w:rsidRDefault="00B7603A" w:rsidP="005F525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と土地活用上の主な課題</w:t>
            </w:r>
          </w:p>
        </w:tc>
        <w:tc>
          <w:tcPr>
            <w:tcW w:w="9242" w:type="dxa"/>
          </w:tcPr>
          <w:p w:rsidR="00287225" w:rsidRDefault="00B11824" w:rsidP="005F525F">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w:t>
            </w:r>
            <w:r w:rsidR="00621F54">
              <w:rPr>
                <w:rFonts w:ascii="メイリオ" w:eastAsia="メイリオ" w:hAnsi="メイリオ" w:cs="メイリオ" w:hint="eastAsia"/>
              </w:rPr>
              <w:t>当該地区は</w:t>
            </w:r>
            <w:r>
              <w:rPr>
                <w:rFonts w:ascii="メイリオ" w:eastAsia="メイリオ" w:hAnsi="メイリオ" w:cs="メイリオ" w:hint="eastAsia"/>
              </w:rPr>
              <w:t>開発地区全体のセンター用地として残されていたが、開発のあり方については迷走していた。</w:t>
            </w:r>
          </w:p>
          <w:p w:rsidR="00B11824" w:rsidRDefault="00B11824" w:rsidP="005F525F">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・地域全体の土地需要（住宅需要など）が低迷し、住宅地の販売が計画を大きく下回っていた。</w:t>
            </w:r>
          </w:p>
          <w:p w:rsidR="00B11824" w:rsidRDefault="00B11824" w:rsidP="005F525F">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・センター機能（商業など）がないために住宅地ニーズが低迷し、住宅が少ないために商業施設の立地が進まないという悪循環に陥っていた。</w:t>
            </w:r>
          </w:p>
          <w:p w:rsidR="00B11824" w:rsidRDefault="00B11824" w:rsidP="005F525F">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・この負のサイクルを打破し、自立した経営が可能な事業として開発事業を組み立てることが求められていた。</w:t>
            </w:r>
          </w:p>
          <w:p w:rsidR="00B11824" w:rsidRPr="006D5AEA" w:rsidRDefault="00B11824" w:rsidP="00B11824">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・このため、○○大学○○研究室と連携し、公民連携型の土地活用事業によるプロジェクト推進を模索することとした。</w:t>
            </w:r>
          </w:p>
        </w:tc>
      </w:tr>
      <w:tr w:rsidR="00287225" w:rsidTr="00D252C0">
        <w:trPr>
          <w:trHeight w:val="5034"/>
        </w:trPr>
        <w:tc>
          <w:tcPr>
            <w:tcW w:w="1673" w:type="dxa"/>
            <w:tcBorders>
              <w:bottom w:val="single" w:sz="4" w:space="0" w:color="auto"/>
            </w:tcBorders>
            <w:shd w:val="clear" w:color="auto" w:fill="E5DFEC" w:themeFill="accent4" w:themeFillTint="33"/>
            <w:vAlign w:val="center"/>
          </w:tcPr>
          <w:p w:rsidR="00287225" w:rsidRDefault="00B7603A" w:rsidP="00B7603A">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企画</w:t>
            </w:r>
            <w:r w:rsidR="00287225" w:rsidRPr="00EE05FA">
              <w:rPr>
                <w:rFonts w:ascii="メイリオ" w:eastAsia="メイリオ" w:hAnsi="メイリオ" w:cs="メイリオ" w:hint="eastAsia"/>
                <w:b/>
              </w:rPr>
              <w:t>計画</w:t>
            </w:r>
            <w:r>
              <w:rPr>
                <w:rFonts w:ascii="メイリオ" w:eastAsia="メイリオ" w:hAnsi="メイリオ" w:cs="メイリオ" w:hint="eastAsia"/>
                <w:b/>
              </w:rPr>
              <w:t>段階</w:t>
            </w:r>
          </w:p>
          <w:p w:rsidR="00B7603A" w:rsidRPr="00EE05FA" w:rsidRDefault="00B7603A" w:rsidP="00B7603A">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（途中で</w:t>
            </w:r>
            <w:r w:rsidR="00D252C0">
              <w:rPr>
                <w:rFonts w:ascii="メイリオ" w:eastAsia="メイリオ" w:hAnsi="メイリオ" w:cs="メイリオ" w:hint="eastAsia"/>
                <w:b/>
              </w:rPr>
              <w:t>の</w:t>
            </w:r>
            <w:r>
              <w:rPr>
                <w:rFonts w:ascii="メイリオ" w:eastAsia="メイリオ" w:hAnsi="メイリオ" w:cs="メイリオ" w:hint="eastAsia"/>
                <w:b/>
              </w:rPr>
              <w:t>挫折等も含めて）</w:t>
            </w:r>
          </w:p>
        </w:tc>
        <w:tc>
          <w:tcPr>
            <w:tcW w:w="9242" w:type="dxa"/>
            <w:tcBorders>
              <w:bottom w:val="single" w:sz="4" w:space="0" w:color="auto"/>
            </w:tcBorders>
          </w:tcPr>
          <w:p w:rsidR="00621F54" w:rsidRDefault="00621F54" w:rsidP="005F525F">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○○年：旧国鉄○○駅新設決定</w:t>
            </w:r>
          </w:p>
          <w:p w:rsidR="00621F54" w:rsidRDefault="00621F54" w:rsidP="005F525F">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○○年：○○駅周辺約○○haを県公社が住宅地開発用地として買収</w:t>
            </w:r>
          </w:p>
          <w:p w:rsidR="00621F54" w:rsidRDefault="00621F54" w:rsidP="005F525F">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バブル崩壊で事業は凍結</w:t>
            </w:r>
          </w:p>
          <w:p w:rsidR="00621F54" w:rsidRDefault="00621F54" w:rsidP="005F525F">
            <w:pPr>
              <w:snapToGrid w:val="0"/>
              <w:spacing w:line="209" w:lineRule="auto"/>
              <w:jc w:val="left"/>
              <w:rPr>
                <w:rFonts w:ascii="メイリオ" w:eastAsia="メイリオ" w:hAnsi="メイリオ" w:cs="メイリオ"/>
              </w:rPr>
            </w:pPr>
          </w:p>
          <w:p w:rsidR="00621F54" w:rsidRDefault="00621F54" w:rsidP="005F525F">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○○年：JR○○駅開設</w:t>
            </w:r>
          </w:p>
          <w:p w:rsidR="00A13DBF" w:rsidRDefault="00A13DBF" w:rsidP="005F525F">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○○年：○○町中心市街地活性化計画策定、本地区を位置づけ</w:t>
            </w:r>
          </w:p>
          <w:p w:rsidR="00621F54" w:rsidRDefault="00621F54" w:rsidP="005F525F">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○○年：県公社用地を○○町が取得</w:t>
            </w:r>
          </w:p>
          <w:p w:rsidR="00287225" w:rsidRDefault="00B11824" w:rsidP="005F525F">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○○年：○○大学○○研究室と</w:t>
            </w:r>
            <w:r w:rsidR="00621F54">
              <w:rPr>
                <w:rFonts w:ascii="メイリオ" w:eastAsia="メイリオ" w:hAnsi="メイリオ" w:cs="メイリオ" w:hint="eastAsia"/>
              </w:rPr>
              <w:t>公民連携によるまちづくりの協定を締結</w:t>
            </w:r>
          </w:p>
          <w:p w:rsidR="00621F54" w:rsidRDefault="00621F54" w:rsidP="00621F54">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○○年：○○</w:t>
            </w:r>
            <w:r w:rsidRPr="00621F54">
              <w:rPr>
                <w:rFonts w:ascii="メイリオ" w:eastAsia="メイリオ" w:hAnsi="メイリオ" w:cs="メイリオ" w:hint="eastAsia"/>
              </w:rPr>
              <w:t>町PPPプロジェクト企業立地研究会設立</w:t>
            </w:r>
          </w:p>
          <w:p w:rsidR="00621F54" w:rsidRDefault="00621F54" w:rsidP="00621F54">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○○年：○○</w:t>
            </w:r>
            <w:r w:rsidRPr="00621F54">
              <w:rPr>
                <w:rFonts w:ascii="メイリオ" w:eastAsia="メイリオ" w:hAnsi="メイリオ" w:cs="メイリオ" w:hint="eastAsia"/>
              </w:rPr>
              <w:t>町</w:t>
            </w:r>
            <w:r>
              <w:rPr>
                <w:rFonts w:ascii="メイリオ" w:eastAsia="メイリオ" w:hAnsi="メイリオ" w:cs="メイリオ" w:hint="eastAsia"/>
              </w:rPr>
              <w:t>公民連携基本計画策定</w:t>
            </w:r>
          </w:p>
          <w:p w:rsidR="00621F54" w:rsidRDefault="00621F54" w:rsidP="00621F54">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○○年：都市再生整備計画（○○○○地区）策定</w:t>
            </w:r>
          </w:p>
          <w:p w:rsidR="00A13DBF" w:rsidRDefault="00A13DBF" w:rsidP="00621F54">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○○年：（株）○○まちづくり（第3セクター）設立</w:t>
            </w:r>
          </w:p>
          <w:p w:rsidR="00A13DBF" w:rsidRDefault="00A13DBF" w:rsidP="00621F54">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○○年：○○地区デザインガイドライン策定</w:t>
            </w:r>
          </w:p>
          <w:p w:rsidR="00621F54" w:rsidRPr="00621F54" w:rsidRDefault="00A13DBF" w:rsidP="00621F54">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○○年：</w:t>
            </w:r>
            <w:r w:rsidRPr="00A13DBF">
              <w:rPr>
                <w:rFonts w:ascii="メイリオ" w:eastAsia="メイリオ" w:hAnsi="メイリオ" w:cs="メイリオ" w:hint="eastAsia"/>
              </w:rPr>
              <w:t>民間都市再生整備計画策定</w:t>
            </w:r>
          </w:p>
        </w:tc>
      </w:tr>
      <w:tr w:rsidR="00287225" w:rsidTr="00B11824">
        <w:trPr>
          <w:trHeight w:val="3596"/>
        </w:trPr>
        <w:tc>
          <w:tcPr>
            <w:tcW w:w="1673" w:type="dxa"/>
            <w:tcBorders>
              <w:bottom w:val="single" w:sz="4" w:space="0" w:color="auto"/>
            </w:tcBorders>
            <w:shd w:val="clear" w:color="auto" w:fill="E5DFEC" w:themeFill="accent4" w:themeFillTint="33"/>
            <w:vAlign w:val="center"/>
          </w:tcPr>
          <w:p w:rsidR="00287225" w:rsidRPr="00EE05FA" w:rsidRDefault="00287225" w:rsidP="00B7603A">
            <w:pPr>
              <w:snapToGrid w:val="0"/>
              <w:spacing w:line="209" w:lineRule="auto"/>
              <w:jc w:val="center"/>
              <w:rPr>
                <w:rFonts w:ascii="メイリオ" w:eastAsia="メイリオ" w:hAnsi="メイリオ" w:cs="メイリオ"/>
                <w:b/>
              </w:rPr>
            </w:pPr>
            <w:r w:rsidRPr="00EE05FA">
              <w:rPr>
                <w:rFonts w:ascii="メイリオ" w:eastAsia="メイリオ" w:hAnsi="メイリオ" w:cs="メイリオ" w:hint="eastAsia"/>
                <w:b/>
              </w:rPr>
              <w:t>事業</w:t>
            </w:r>
            <w:r w:rsidR="00B7603A">
              <w:rPr>
                <w:rFonts w:ascii="メイリオ" w:eastAsia="メイリオ" w:hAnsi="メイリオ" w:cs="メイリオ" w:hint="eastAsia"/>
                <w:b/>
              </w:rPr>
              <w:t>段階</w:t>
            </w:r>
          </w:p>
        </w:tc>
        <w:tc>
          <w:tcPr>
            <w:tcW w:w="9242" w:type="dxa"/>
            <w:tcBorders>
              <w:bottom w:val="single" w:sz="4" w:space="0" w:color="auto"/>
            </w:tcBorders>
          </w:tcPr>
          <w:p w:rsidR="00A13DBF" w:rsidRDefault="00A13DBF" w:rsidP="00A13DBF">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○○年：○○町コミュニティセンター整備に関するアイディアコンペ</w:t>
            </w:r>
          </w:p>
          <w:p w:rsidR="00A13DBF" w:rsidRDefault="00A13DBF" w:rsidP="00A13DBF">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○○年：○○町コミュニティセンター整備に関する事業プロポーザル</w:t>
            </w:r>
          </w:p>
          <w:p w:rsidR="00A13DBF" w:rsidRDefault="00A13DBF" w:rsidP="00A13DBF">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○○年：○○町コミュニティセンター　事業者選考</w:t>
            </w:r>
          </w:p>
          <w:p w:rsidR="00A13DBF" w:rsidRDefault="00A13DBF" w:rsidP="00A13DBF">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○○年：（株）○○まちづくりが主体となって</w:t>
            </w:r>
            <w:r w:rsidRPr="00A13DBF">
              <w:rPr>
                <w:rFonts w:ascii="メイリオ" w:eastAsia="メイリオ" w:hAnsi="メイリオ" w:cs="メイリオ" w:hint="eastAsia"/>
              </w:rPr>
              <w:t>施設整備目的会社</w:t>
            </w:r>
            <w:r>
              <w:rPr>
                <w:rFonts w:ascii="メイリオ" w:eastAsia="メイリオ" w:hAnsi="メイリオ" w:cs="メイリオ" w:hint="eastAsia"/>
              </w:rPr>
              <w:t>（株）○○○○</w:t>
            </w:r>
            <w:r w:rsidRPr="00A13DBF">
              <w:rPr>
                <w:rFonts w:ascii="メイリオ" w:eastAsia="メイリオ" w:hAnsi="メイリオ" w:cs="メイリオ" w:hint="eastAsia"/>
              </w:rPr>
              <w:t>プラザ設立</w:t>
            </w:r>
          </w:p>
          <w:p w:rsidR="00A13DBF" w:rsidRDefault="00A13DBF" w:rsidP="00A13DBF">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○○年：○○○○プラザ（商業・コミュニティセンターの複合施設）設計</w:t>
            </w:r>
          </w:p>
          <w:p w:rsidR="00A13DBF" w:rsidRDefault="00A13DBF" w:rsidP="00A13DBF">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○○年：○○○○プラザ工事着手</w:t>
            </w:r>
          </w:p>
          <w:p w:rsidR="00A13DBF" w:rsidRDefault="00A13DBF" w:rsidP="00A13DBF">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○○年：○○○○プラザ竣工、オープン</w:t>
            </w:r>
          </w:p>
          <w:p w:rsidR="00287225" w:rsidRPr="00A13DBF" w:rsidRDefault="00287225" w:rsidP="005F525F">
            <w:pPr>
              <w:snapToGrid w:val="0"/>
              <w:spacing w:line="209" w:lineRule="auto"/>
              <w:jc w:val="left"/>
              <w:rPr>
                <w:rFonts w:ascii="メイリオ" w:eastAsia="メイリオ" w:hAnsi="メイリオ" w:cs="メイリオ"/>
              </w:rPr>
            </w:pPr>
          </w:p>
        </w:tc>
      </w:tr>
    </w:tbl>
    <w:p w:rsidR="005F525F" w:rsidRDefault="005F525F" w:rsidP="005F525F">
      <w:pPr>
        <w:snapToGrid w:val="0"/>
        <w:spacing w:line="209" w:lineRule="auto"/>
        <w:rPr>
          <w:sz w:val="16"/>
        </w:rPr>
      </w:pPr>
    </w:p>
    <w:p w:rsidR="00B7603A" w:rsidRDefault="00B7603A" w:rsidP="005F525F">
      <w:pPr>
        <w:snapToGrid w:val="0"/>
        <w:spacing w:line="209" w:lineRule="auto"/>
        <w:rPr>
          <w:sz w:val="16"/>
        </w:rPr>
      </w:pPr>
    </w:p>
    <w:p w:rsidR="00B7603A" w:rsidRPr="005F525F" w:rsidRDefault="00B7603A" w:rsidP="005F525F">
      <w:pPr>
        <w:snapToGrid w:val="0"/>
        <w:spacing w:line="209" w:lineRule="auto"/>
        <w:rPr>
          <w:sz w:val="16"/>
        </w:rPr>
      </w:pPr>
    </w:p>
    <w:p w:rsidR="005F525F" w:rsidRPr="00DB1E93" w:rsidRDefault="005F525F" w:rsidP="005F525F">
      <w:pPr>
        <w:snapToGrid w:val="0"/>
        <w:spacing w:line="209" w:lineRule="auto"/>
        <w:rPr>
          <w:sz w:val="2"/>
        </w:rPr>
      </w:pPr>
    </w:p>
    <w:tbl>
      <w:tblPr>
        <w:tblStyle w:val="a3"/>
        <w:tblW w:w="10926" w:type="dxa"/>
        <w:tblLook w:val="04A0" w:firstRow="1" w:lastRow="0" w:firstColumn="1" w:lastColumn="0" w:noHBand="0" w:noVBand="1"/>
      </w:tblPr>
      <w:tblGrid>
        <w:gridCol w:w="1685"/>
        <w:gridCol w:w="9241"/>
      </w:tblGrid>
      <w:tr w:rsidR="005F525F" w:rsidTr="00B7603A">
        <w:trPr>
          <w:trHeight w:val="372"/>
        </w:trPr>
        <w:tc>
          <w:tcPr>
            <w:tcW w:w="10926" w:type="dxa"/>
            <w:gridSpan w:val="2"/>
            <w:shd w:val="clear" w:color="auto" w:fill="FDE9D9" w:themeFill="accent6" w:themeFillTint="33"/>
          </w:tcPr>
          <w:p w:rsidR="005F525F" w:rsidRDefault="00B7603A" w:rsidP="00DB1E93">
            <w:pPr>
              <w:snapToGrid w:val="0"/>
              <w:spacing w:line="209" w:lineRule="auto"/>
              <w:rPr>
                <w:rFonts w:ascii="メイリオ" w:eastAsia="メイリオ" w:hAnsi="メイリオ" w:cs="メイリオ"/>
              </w:rPr>
            </w:pPr>
            <w:r>
              <w:rPr>
                <w:rFonts w:ascii="メイリオ" w:eastAsia="メイリオ" w:hAnsi="メイリオ" w:cs="メイリオ" w:hint="eastAsia"/>
                <w:b/>
                <w:sz w:val="22"/>
              </w:rPr>
              <w:lastRenderedPageBreak/>
              <w:t>４．</w:t>
            </w:r>
            <w:r w:rsidR="005F525F" w:rsidRPr="00A335E9">
              <w:rPr>
                <w:rFonts w:ascii="メイリオ" w:eastAsia="メイリオ" w:hAnsi="メイリオ" w:cs="メイリオ" w:hint="eastAsia"/>
                <w:b/>
                <w:sz w:val="22"/>
              </w:rPr>
              <w:t>プロジェクト</w:t>
            </w:r>
            <w:r w:rsidR="005F525F">
              <w:rPr>
                <w:rFonts w:ascii="メイリオ" w:eastAsia="メイリオ" w:hAnsi="メイリオ" w:cs="メイリオ" w:hint="eastAsia"/>
                <w:b/>
                <w:sz w:val="22"/>
              </w:rPr>
              <w:t>の</w:t>
            </w:r>
            <w:r w:rsidR="00DB1E93">
              <w:rPr>
                <w:rFonts w:ascii="メイリオ" w:eastAsia="メイリオ" w:hAnsi="メイリオ" w:cs="メイリオ" w:hint="eastAsia"/>
                <w:b/>
                <w:sz w:val="22"/>
              </w:rPr>
              <w:t>特徴</w:t>
            </w:r>
            <w:r w:rsidR="00D252C0">
              <w:rPr>
                <w:rFonts w:ascii="メイリオ" w:eastAsia="メイリオ" w:hAnsi="メイリオ" w:cs="メイリオ" w:hint="eastAsia"/>
                <w:b/>
                <w:sz w:val="22"/>
              </w:rPr>
              <w:t>、アピールポイント</w:t>
            </w:r>
          </w:p>
        </w:tc>
      </w:tr>
      <w:tr w:rsidR="005F525F" w:rsidTr="00D252C0">
        <w:trPr>
          <w:trHeight w:val="2665"/>
        </w:trPr>
        <w:tc>
          <w:tcPr>
            <w:tcW w:w="1685" w:type="dxa"/>
            <w:shd w:val="clear" w:color="auto" w:fill="FDE9D9" w:themeFill="accent6" w:themeFillTint="33"/>
            <w:vAlign w:val="center"/>
          </w:tcPr>
          <w:p w:rsidR="005F525F" w:rsidRDefault="00DB1E93" w:rsidP="0080058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特にアピール</w:t>
            </w:r>
          </w:p>
          <w:p w:rsidR="00DB1E93" w:rsidRPr="002C555C" w:rsidRDefault="00DB1E93" w:rsidP="0080058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する点</w:t>
            </w:r>
          </w:p>
        </w:tc>
        <w:tc>
          <w:tcPr>
            <w:tcW w:w="9241" w:type="dxa"/>
          </w:tcPr>
          <w:p w:rsidR="005F525F" w:rsidRDefault="0080058F" w:rsidP="00D252C0">
            <w:pPr>
              <w:snapToGrid w:val="0"/>
              <w:spacing w:line="209" w:lineRule="auto"/>
              <w:rPr>
                <w:rFonts w:ascii="メイリオ" w:eastAsia="メイリオ" w:hAnsi="メイリオ" w:cs="メイリオ"/>
              </w:rPr>
            </w:pPr>
            <w:r>
              <w:rPr>
                <w:rFonts w:ascii="メイリオ" w:eastAsia="メイリオ" w:hAnsi="メイリオ" w:cs="メイリオ" w:hint="eastAsia"/>
              </w:rPr>
              <w:t>・土地の所有と利用を分離して土地コストを大幅に低減させ、同時に建物は民間施設と公共施設の合築によって集積のメリットを最大限に</w:t>
            </w:r>
            <w:r w:rsidR="006F2235">
              <w:rPr>
                <w:rFonts w:ascii="メイリオ" w:eastAsia="メイリオ" w:hAnsi="メイリオ" w:cs="メイリオ" w:hint="eastAsia"/>
              </w:rPr>
              <w:t>生かすことで、魅力のある施設を持続可能な運営コストで事業化させる</w:t>
            </w:r>
            <w:r>
              <w:rPr>
                <w:rFonts w:ascii="メイリオ" w:eastAsia="メイリオ" w:hAnsi="メイリオ" w:cs="メイリオ" w:hint="eastAsia"/>
              </w:rPr>
              <w:t>事ができた。</w:t>
            </w:r>
          </w:p>
          <w:p w:rsidR="0080058F" w:rsidRDefault="0080058F" w:rsidP="0080058F">
            <w:pPr>
              <w:snapToGrid w:val="0"/>
              <w:spacing w:line="209" w:lineRule="auto"/>
              <w:rPr>
                <w:rFonts w:ascii="メイリオ" w:eastAsia="メイリオ" w:hAnsi="メイリオ" w:cs="メイリオ"/>
              </w:rPr>
            </w:pPr>
            <w:r>
              <w:rPr>
                <w:rFonts w:ascii="メイリオ" w:eastAsia="メイリオ" w:hAnsi="メイリオ" w:cs="メイリオ" w:hint="eastAsia"/>
              </w:rPr>
              <w:t>・本</w:t>
            </w:r>
            <w:r w:rsidRPr="0080058F">
              <w:rPr>
                <w:rFonts w:ascii="メイリオ" w:eastAsia="メイリオ" w:hAnsi="メイリオ" w:cs="メイリオ" w:hint="eastAsia"/>
              </w:rPr>
              <w:t>プロジェクトでは、公共投資によるインフラ及び集客拠点の整備と、民間投資による商業・サービス業の</w:t>
            </w:r>
            <w:r>
              <w:rPr>
                <w:rFonts w:ascii="メイリオ" w:eastAsia="メイリオ" w:hAnsi="メイリオ" w:cs="メイリオ" w:hint="eastAsia"/>
              </w:rPr>
              <w:t>立地</w:t>
            </w:r>
            <w:r w:rsidRPr="0080058F">
              <w:rPr>
                <w:rFonts w:ascii="メイリオ" w:eastAsia="メイリオ" w:hAnsi="メイリオ" w:cs="メイリオ" w:hint="eastAsia"/>
              </w:rPr>
              <w:t>を進め、この取り組みにより</w:t>
            </w:r>
            <w:r>
              <w:rPr>
                <w:rFonts w:ascii="メイリオ" w:eastAsia="メイリオ" w:hAnsi="メイリオ" w:cs="メイリオ" w:hint="eastAsia"/>
              </w:rPr>
              <w:t>○○</w:t>
            </w:r>
            <w:r w:rsidRPr="0080058F">
              <w:rPr>
                <w:rFonts w:ascii="メイリオ" w:eastAsia="メイリオ" w:hAnsi="メイリオ" w:cs="メイリオ" w:hint="eastAsia"/>
              </w:rPr>
              <w:t>地区の魅力は高まり、さらなる民間投資の誘発につながっている。</w:t>
            </w:r>
          </w:p>
        </w:tc>
      </w:tr>
      <w:tr w:rsidR="005F525F" w:rsidTr="00D252C0">
        <w:trPr>
          <w:trHeight w:val="2665"/>
        </w:trPr>
        <w:tc>
          <w:tcPr>
            <w:tcW w:w="1685" w:type="dxa"/>
            <w:shd w:val="clear" w:color="auto" w:fill="FDE9D9" w:themeFill="accent6" w:themeFillTint="33"/>
            <w:vAlign w:val="center"/>
          </w:tcPr>
          <w:p w:rsidR="005F525F" w:rsidRPr="002C555C" w:rsidRDefault="00DB1E93" w:rsidP="0080058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課題対応性</w:t>
            </w:r>
          </w:p>
        </w:tc>
        <w:tc>
          <w:tcPr>
            <w:tcW w:w="9241" w:type="dxa"/>
          </w:tcPr>
          <w:p w:rsidR="005F525F" w:rsidRDefault="0080058F" w:rsidP="0080058F">
            <w:pPr>
              <w:snapToGrid w:val="0"/>
              <w:spacing w:line="209" w:lineRule="auto"/>
              <w:rPr>
                <w:rFonts w:ascii="メイリオ" w:eastAsia="メイリオ" w:hAnsi="メイリオ" w:cs="メイリオ"/>
              </w:rPr>
            </w:pPr>
            <w:r>
              <w:rPr>
                <w:rFonts w:ascii="メイリオ" w:eastAsia="メイリオ" w:hAnsi="メイリオ" w:cs="メイリオ" w:hint="eastAsia"/>
              </w:rPr>
              <w:t>・</w:t>
            </w:r>
            <w:r w:rsidRPr="0080058F">
              <w:rPr>
                <w:rFonts w:ascii="メイリオ" w:eastAsia="メイリオ" w:hAnsi="メイリオ" w:cs="メイリオ" w:hint="eastAsia"/>
              </w:rPr>
              <w:t>未利用状態にあった10haの土地を民間活力（知恵、資金）の導入、官民合築によってまちの拠点形成に</w:t>
            </w:r>
            <w:r w:rsidR="006F2235">
              <w:rPr>
                <w:rFonts w:ascii="メイリオ" w:eastAsia="メイリオ" w:hAnsi="メイリオ" w:cs="メイリオ" w:hint="eastAsia"/>
              </w:rPr>
              <w:t>活用できた</w:t>
            </w:r>
            <w:r w:rsidRPr="0080058F">
              <w:rPr>
                <w:rFonts w:ascii="メイリオ" w:eastAsia="メイリオ" w:hAnsi="メイリオ" w:cs="メイリオ" w:hint="eastAsia"/>
              </w:rPr>
              <w:t>。</w:t>
            </w:r>
          </w:p>
          <w:p w:rsidR="0080058F" w:rsidRDefault="0080058F" w:rsidP="0080058F">
            <w:pPr>
              <w:snapToGrid w:val="0"/>
              <w:spacing w:line="209" w:lineRule="auto"/>
              <w:rPr>
                <w:rFonts w:ascii="メイリオ" w:eastAsia="メイリオ" w:hAnsi="メイリオ" w:cs="メイリオ"/>
              </w:rPr>
            </w:pPr>
            <w:r>
              <w:rPr>
                <w:rFonts w:ascii="メイリオ" w:eastAsia="メイリオ" w:hAnsi="メイリオ" w:cs="メイリオ" w:hint="eastAsia"/>
              </w:rPr>
              <w:t>・本</w:t>
            </w:r>
            <w:r w:rsidRPr="0080058F">
              <w:rPr>
                <w:rFonts w:ascii="メイリオ" w:eastAsia="メイリオ" w:hAnsi="メイリオ" w:cs="メイリオ" w:hint="eastAsia"/>
              </w:rPr>
              <w:t>町</w:t>
            </w:r>
            <w:r>
              <w:rPr>
                <w:rFonts w:ascii="メイリオ" w:eastAsia="メイリオ" w:hAnsi="メイリオ" w:cs="メイリオ" w:hint="eastAsia"/>
              </w:rPr>
              <w:t>で</w:t>
            </w:r>
            <w:r w:rsidRPr="0080058F">
              <w:rPr>
                <w:rFonts w:ascii="メイリオ" w:eastAsia="メイリオ" w:hAnsi="メイリオ" w:cs="メイリオ" w:hint="eastAsia"/>
              </w:rPr>
              <w:t>は</w:t>
            </w:r>
            <w:r>
              <w:rPr>
                <w:rFonts w:ascii="メイリオ" w:eastAsia="メイリオ" w:hAnsi="メイリオ" w:cs="メイリオ" w:hint="eastAsia"/>
              </w:rPr>
              <w:t>○○年</w:t>
            </w:r>
            <w:r w:rsidRPr="0080058F">
              <w:rPr>
                <w:rFonts w:ascii="メイリオ" w:eastAsia="メイリオ" w:hAnsi="メイリオ" w:cs="メイリオ" w:hint="eastAsia"/>
              </w:rPr>
              <w:t>に</w:t>
            </w:r>
            <w:r>
              <w:rPr>
                <w:rFonts w:ascii="メイリオ" w:eastAsia="メイリオ" w:hAnsi="メイリオ" w:cs="メイリオ" w:hint="eastAsia"/>
              </w:rPr>
              <w:t>○○</w:t>
            </w:r>
            <w:r w:rsidRPr="0080058F">
              <w:rPr>
                <w:rFonts w:ascii="メイリオ" w:eastAsia="メイリオ" w:hAnsi="メイリオ" w:cs="メイリオ" w:hint="eastAsia"/>
              </w:rPr>
              <w:t>駅前の土地</w:t>
            </w:r>
            <w:r>
              <w:rPr>
                <w:rFonts w:ascii="メイリオ" w:eastAsia="メイリオ" w:hAnsi="メイリオ" w:cs="メイリオ" w:hint="eastAsia"/>
              </w:rPr>
              <w:t>○○</w:t>
            </w:r>
            <w:r w:rsidRPr="0080058F">
              <w:rPr>
                <w:rFonts w:ascii="メイリオ" w:eastAsia="メイリオ" w:hAnsi="メイリオ" w:cs="メイリオ" w:hint="eastAsia"/>
              </w:rPr>
              <w:t>haを</w:t>
            </w:r>
            <w:r>
              <w:rPr>
                <w:rFonts w:ascii="メイリオ" w:eastAsia="メイリオ" w:hAnsi="メイリオ" w:cs="メイリオ" w:hint="eastAsia"/>
              </w:rPr>
              <w:t>○○</w:t>
            </w:r>
            <w:r w:rsidRPr="0080058F">
              <w:rPr>
                <w:rFonts w:ascii="メイリオ" w:eastAsia="メイリオ" w:hAnsi="メイリオ" w:cs="メイリオ" w:hint="eastAsia"/>
              </w:rPr>
              <w:t>億円で取得し、公共施設等整備計画を策定した。しかし、社会情勢及び町財政の悪化等により公共施設整備に着手できず、この土地は10年以上にわたって未利用状態にあった。</w:t>
            </w:r>
            <w:r>
              <w:rPr>
                <w:rFonts w:ascii="メイリオ" w:eastAsia="メイリオ" w:hAnsi="メイリオ" w:cs="メイリオ" w:hint="eastAsia"/>
              </w:rPr>
              <w:t>こうした経緯を経て</w:t>
            </w:r>
            <w:r w:rsidRPr="0080058F">
              <w:rPr>
                <w:rFonts w:ascii="メイリオ" w:eastAsia="メイリオ" w:hAnsi="メイリオ" w:cs="メイリオ" w:hint="eastAsia"/>
              </w:rPr>
              <w:t>町長の決断により、民間活力（知恵、資金）を導入する開発手法の検討を進めるに至った。</w:t>
            </w:r>
          </w:p>
        </w:tc>
      </w:tr>
      <w:tr w:rsidR="005F525F" w:rsidTr="00D252C0">
        <w:trPr>
          <w:trHeight w:val="2665"/>
        </w:trPr>
        <w:tc>
          <w:tcPr>
            <w:tcW w:w="1685" w:type="dxa"/>
            <w:shd w:val="clear" w:color="auto" w:fill="FDE9D9" w:themeFill="accent6" w:themeFillTint="33"/>
            <w:vAlign w:val="center"/>
          </w:tcPr>
          <w:p w:rsidR="005F525F" w:rsidRPr="002C555C" w:rsidRDefault="00DB1E93" w:rsidP="0080058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先導性</w:t>
            </w:r>
          </w:p>
        </w:tc>
        <w:tc>
          <w:tcPr>
            <w:tcW w:w="9241" w:type="dxa"/>
          </w:tcPr>
          <w:p w:rsidR="005F525F" w:rsidRDefault="0080058F" w:rsidP="009F501C">
            <w:pPr>
              <w:snapToGrid w:val="0"/>
              <w:spacing w:line="209" w:lineRule="auto"/>
              <w:rPr>
                <w:rFonts w:ascii="メイリオ" w:eastAsia="メイリオ" w:hAnsi="メイリオ" w:cs="メイリオ"/>
              </w:rPr>
            </w:pPr>
            <w:r>
              <w:rPr>
                <w:rFonts w:ascii="メイリオ" w:eastAsia="メイリオ" w:hAnsi="メイリオ" w:cs="メイリオ" w:hint="eastAsia"/>
              </w:rPr>
              <w:t>・凍結状態の土地活用を、</w:t>
            </w:r>
            <w:r w:rsidRPr="0080058F">
              <w:rPr>
                <w:rFonts w:ascii="メイリオ" w:eastAsia="メイリオ" w:hAnsi="メイリオ" w:cs="メイリオ" w:hint="eastAsia"/>
              </w:rPr>
              <w:t>自治体</w:t>
            </w:r>
            <w:r>
              <w:rPr>
                <w:rFonts w:ascii="メイリオ" w:eastAsia="メイリオ" w:hAnsi="メイリオ" w:cs="メイリオ" w:hint="eastAsia"/>
              </w:rPr>
              <w:t>が</w:t>
            </w:r>
            <w:r w:rsidRPr="0080058F">
              <w:rPr>
                <w:rFonts w:ascii="メイリオ" w:eastAsia="メイリオ" w:hAnsi="メイリオ" w:cs="メイリオ" w:hint="eastAsia"/>
              </w:rPr>
              <w:t>出資</w:t>
            </w:r>
            <w:r>
              <w:rPr>
                <w:rFonts w:ascii="メイリオ" w:eastAsia="メイリオ" w:hAnsi="メイリオ" w:cs="メイリオ" w:hint="eastAsia"/>
              </w:rPr>
              <w:t>する</w:t>
            </w:r>
            <w:r w:rsidRPr="0080058F">
              <w:rPr>
                <w:rFonts w:ascii="メイリオ" w:eastAsia="メイリオ" w:hAnsi="メイリオ" w:cs="メイリオ" w:hint="eastAsia"/>
              </w:rPr>
              <w:t>法人「</w:t>
            </w:r>
            <w:r>
              <w:rPr>
                <w:rFonts w:ascii="メイリオ" w:eastAsia="メイリオ" w:hAnsi="メイリオ" w:cs="メイリオ" w:hint="eastAsia"/>
              </w:rPr>
              <w:t>（株）○○まちづくり</w:t>
            </w:r>
            <w:r w:rsidRPr="0080058F">
              <w:rPr>
                <w:rFonts w:ascii="メイリオ" w:eastAsia="メイリオ" w:hAnsi="メイリオ" w:cs="メイリオ" w:hint="eastAsia"/>
              </w:rPr>
              <w:t>」を設立し、</w:t>
            </w:r>
            <w:r>
              <w:rPr>
                <w:rFonts w:ascii="メイリオ" w:eastAsia="メイリオ" w:hAnsi="メイリオ" w:cs="メイリオ" w:hint="eastAsia"/>
              </w:rPr>
              <w:t>ここが事業主体となって、</w:t>
            </w:r>
            <w:r w:rsidRPr="0080058F">
              <w:rPr>
                <w:rFonts w:ascii="メイリオ" w:eastAsia="メイリオ" w:hAnsi="メイリオ" w:cs="メイリオ" w:hint="eastAsia"/>
              </w:rPr>
              <w:t>官民複合施設の企画・</w:t>
            </w:r>
            <w:r w:rsidR="009F501C">
              <w:rPr>
                <w:rFonts w:ascii="メイリオ" w:eastAsia="メイリオ" w:hAnsi="メイリオ" w:cs="メイリオ" w:hint="eastAsia"/>
              </w:rPr>
              <w:t>事業</w:t>
            </w:r>
            <w:r w:rsidRPr="0080058F">
              <w:rPr>
                <w:rFonts w:ascii="メイリオ" w:eastAsia="メイリオ" w:hAnsi="メイリオ" w:cs="メイリオ" w:hint="eastAsia"/>
              </w:rPr>
              <w:t>スキームの作成</w:t>
            </w:r>
            <w:r w:rsidR="009F501C">
              <w:rPr>
                <w:rFonts w:ascii="メイリオ" w:eastAsia="メイリオ" w:hAnsi="メイリオ" w:cs="メイリオ" w:hint="eastAsia"/>
              </w:rPr>
              <w:t>、さらに</w:t>
            </w:r>
            <w:r w:rsidRPr="0080058F">
              <w:rPr>
                <w:rFonts w:ascii="メイリオ" w:eastAsia="メイリオ" w:hAnsi="メイリオ" w:cs="メイリオ" w:hint="eastAsia"/>
              </w:rPr>
              <w:t>は民間事業として、テナントの誘致と金融機関からの資金調達</w:t>
            </w:r>
            <w:r w:rsidR="009F501C">
              <w:rPr>
                <w:rFonts w:ascii="メイリオ" w:eastAsia="メイリオ" w:hAnsi="メイリオ" w:cs="メイリオ" w:hint="eastAsia"/>
              </w:rPr>
              <w:t>など</w:t>
            </w:r>
            <w:r w:rsidRPr="0080058F">
              <w:rPr>
                <w:rFonts w:ascii="メイリオ" w:eastAsia="メイリオ" w:hAnsi="メイリオ" w:cs="メイリオ" w:hint="eastAsia"/>
              </w:rPr>
              <w:t>を行った。</w:t>
            </w:r>
          </w:p>
          <w:p w:rsidR="00F3068A" w:rsidRDefault="00F3068A" w:rsidP="009F501C">
            <w:pPr>
              <w:snapToGrid w:val="0"/>
              <w:spacing w:line="209" w:lineRule="auto"/>
              <w:rPr>
                <w:rFonts w:ascii="メイリオ" w:eastAsia="メイリオ" w:hAnsi="メイリオ" w:cs="メイリオ"/>
              </w:rPr>
            </w:pPr>
            <w:r>
              <w:rPr>
                <w:rFonts w:ascii="メイリオ" w:eastAsia="メイリオ" w:hAnsi="メイリオ" w:cs="メイリオ" w:hint="eastAsia"/>
              </w:rPr>
              <w:t>・官民複合施設とすることで、公的資金の有効活用と民間資金活用の二つの資金活用が可能となった。</w:t>
            </w:r>
          </w:p>
          <w:p w:rsidR="009F501C" w:rsidRDefault="009F501C" w:rsidP="009F501C">
            <w:pPr>
              <w:snapToGrid w:val="0"/>
              <w:spacing w:line="209" w:lineRule="auto"/>
              <w:rPr>
                <w:rFonts w:ascii="メイリオ" w:eastAsia="メイリオ" w:hAnsi="メイリオ" w:cs="メイリオ"/>
              </w:rPr>
            </w:pPr>
          </w:p>
        </w:tc>
      </w:tr>
      <w:tr w:rsidR="005F525F" w:rsidTr="00D252C0">
        <w:trPr>
          <w:trHeight w:val="2665"/>
        </w:trPr>
        <w:tc>
          <w:tcPr>
            <w:tcW w:w="1685" w:type="dxa"/>
            <w:shd w:val="clear" w:color="auto" w:fill="FDE9D9" w:themeFill="accent6" w:themeFillTint="33"/>
            <w:vAlign w:val="center"/>
          </w:tcPr>
          <w:p w:rsidR="005F525F" w:rsidRPr="002C555C" w:rsidRDefault="00DB1E93" w:rsidP="0080058F">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独創性</w:t>
            </w:r>
          </w:p>
        </w:tc>
        <w:tc>
          <w:tcPr>
            <w:tcW w:w="9241" w:type="dxa"/>
          </w:tcPr>
          <w:p w:rsidR="005F525F" w:rsidRDefault="0030566A" w:rsidP="00F3068A">
            <w:pPr>
              <w:snapToGrid w:val="0"/>
              <w:spacing w:line="209" w:lineRule="auto"/>
              <w:rPr>
                <w:rFonts w:ascii="メイリオ" w:eastAsia="メイリオ" w:hAnsi="メイリオ" w:cs="メイリオ"/>
              </w:rPr>
            </w:pPr>
            <w:r>
              <w:rPr>
                <w:rFonts w:ascii="メイリオ" w:eastAsia="メイリオ" w:hAnsi="メイリオ" w:cs="メイリオ" w:hint="eastAsia"/>
              </w:rPr>
              <w:t>・</w:t>
            </w:r>
            <w:r w:rsidRPr="0030566A">
              <w:rPr>
                <w:rFonts w:ascii="メイリオ" w:eastAsia="メイリオ" w:hAnsi="メイリオ" w:cs="メイリオ" w:hint="eastAsia"/>
              </w:rPr>
              <w:t>官にとって、民間投資の誘導及びテナント誘致、資金調達等は不得意分野であると言える。公有地を開発する際、町が出資する第3セクターが町の代理人となって、その不得意な役割</w:t>
            </w:r>
            <w:r w:rsidR="006F2235">
              <w:rPr>
                <w:rFonts w:ascii="メイリオ" w:eastAsia="メイリオ" w:hAnsi="メイリオ" w:cs="メイリオ" w:hint="eastAsia"/>
              </w:rPr>
              <w:t>を担うことにより、町の意向を反映させながら開発をすることができた</w:t>
            </w:r>
            <w:r w:rsidRPr="0030566A">
              <w:rPr>
                <w:rFonts w:ascii="メイリオ" w:eastAsia="メイリオ" w:hAnsi="メイリオ" w:cs="メイリオ" w:hint="eastAsia"/>
              </w:rPr>
              <w:t>。</w:t>
            </w:r>
          </w:p>
        </w:tc>
      </w:tr>
      <w:tr w:rsidR="00DB1E93" w:rsidTr="00D252C0">
        <w:trPr>
          <w:trHeight w:val="2227"/>
        </w:trPr>
        <w:tc>
          <w:tcPr>
            <w:tcW w:w="1685" w:type="dxa"/>
            <w:shd w:val="clear" w:color="auto" w:fill="FDE9D9" w:themeFill="accent6" w:themeFillTint="33"/>
            <w:vAlign w:val="center"/>
          </w:tcPr>
          <w:p w:rsidR="00DB1E93" w:rsidRPr="002C555C" w:rsidRDefault="00DB1E93" w:rsidP="00DB1E93">
            <w:pPr>
              <w:snapToGrid w:val="0"/>
              <w:spacing w:line="209" w:lineRule="auto"/>
              <w:jc w:val="center"/>
              <w:rPr>
                <w:rFonts w:ascii="メイリオ" w:eastAsia="メイリオ" w:hAnsi="メイリオ" w:cs="メイリオ"/>
                <w:b/>
              </w:rPr>
            </w:pPr>
            <w:r>
              <w:rPr>
                <w:rFonts w:ascii="メイリオ" w:eastAsia="メイリオ" w:hAnsi="メイリオ" w:cs="メイリオ" w:hint="eastAsia"/>
                <w:b/>
              </w:rPr>
              <w:t>汎用性</w:t>
            </w:r>
          </w:p>
        </w:tc>
        <w:tc>
          <w:tcPr>
            <w:tcW w:w="9241" w:type="dxa"/>
          </w:tcPr>
          <w:p w:rsidR="00DB1E93" w:rsidRDefault="0030566A" w:rsidP="0030566A">
            <w:pPr>
              <w:snapToGrid w:val="0"/>
              <w:spacing w:line="209" w:lineRule="auto"/>
              <w:rPr>
                <w:rFonts w:ascii="メイリオ" w:eastAsia="メイリオ" w:hAnsi="メイリオ" w:cs="メイリオ"/>
              </w:rPr>
            </w:pPr>
            <w:r>
              <w:rPr>
                <w:rFonts w:ascii="メイリオ" w:eastAsia="メイリオ" w:hAnsi="メイリオ" w:cs="メイリオ" w:hint="eastAsia"/>
              </w:rPr>
              <w:t>・金融機関は</w:t>
            </w:r>
            <w:r w:rsidRPr="009F501C">
              <w:rPr>
                <w:rFonts w:ascii="メイリオ" w:eastAsia="メイリオ" w:hAnsi="メイリオ" w:cs="メイリオ" w:hint="eastAsia"/>
              </w:rPr>
              <w:t>融資</w:t>
            </w:r>
            <w:r>
              <w:rPr>
                <w:rFonts w:ascii="メイリオ" w:eastAsia="メイリオ" w:hAnsi="メイリオ" w:cs="メイリオ" w:hint="eastAsia"/>
              </w:rPr>
              <w:t>の際</w:t>
            </w:r>
            <w:r w:rsidRPr="009F501C">
              <w:rPr>
                <w:rFonts w:ascii="メイリオ" w:eastAsia="メイリオ" w:hAnsi="メイリオ" w:cs="メイリオ" w:hint="eastAsia"/>
              </w:rPr>
              <w:t>「採算性のとれる事業計画か、信用力のあるテナント構成か」といった厳しい確認を行</w:t>
            </w:r>
            <w:r>
              <w:rPr>
                <w:rFonts w:ascii="メイリオ" w:eastAsia="メイリオ" w:hAnsi="メイリオ" w:cs="メイリオ" w:hint="eastAsia"/>
              </w:rPr>
              <w:t>うのでこの</w:t>
            </w:r>
            <w:r w:rsidRPr="009F501C">
              <w:rPr>
                <w:rFonts w:ascii="メイリオ" w:eastAsia="メイリオ" w:hAnsi="メイリオ" w:cs="メイリオ" w:hint="eastAsia"/>
              </w:rPr>
              <w:t>金融機関のガバナンスを活用することで、持続可能な事業として構築</w:t>
            </w:r>
            <w:r w:rsidR="006F2235">
              <w:rPr>
                <w:rFonts w:ascii="メイリオ" w:eastAsia="メイリオ" w:hAnsi="メイリオ" w:cs="メイリオ" w:hint="eastAsia"/>
              </w:rPr>
              <w:t>できた</w:t>
            </w:r>
            <w:r w:rsidRPr="009F501C">
              <w:rPr>
                <w:rFonts w:ascii="メイリオ" w:eastAsia="メイリオ" w:hAnsi="メイリオ" w:cs="メイリオ" w:hint="eastAsia"/>
              </w:rPr>
              <w:t>。</w:t>
            </w:r>
          </w:p>
        </w:tc>
      </w:tr>
    </w:tbl>
    <w:p w:rsidR="005F525F" w:rsidRPr="00C01B2F" w:rsidRDefault="005F525F" w:rsidP="00C01B2F">
      <w:pPr>
        <w:snapToGrid w:val="0"/>
        <w:spacing w:line="209" w:lineRule="auto"/>
        <w:rPr>
          <w:sz w:val="2"/>
        </w:rPr>
      </w:pPr>
    </w:p>
    <w:sectPr w:rsidR="005F525F" w:rsidRPr="00C01B2F" w:rsidSect="00C00F04">
      <w:headerReference w:type="default" r:id="rId8"/>
      <w:pgSz w:w="23814" w:h="16839" w:orient="landscape" w:code="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6C1" w:rsidRDefault="006436C1" w:rsidP="00C00F04">
      <w:r>
        <w:separator/>
      </w:r>
    </w:p>
  </w:endnote>
  <w:endnote w:type="continuationSeparator" w:id="0">
    <w:p w:rsidR="006436C1" w:rsidRDefault="006436C1" w:rsidP="00C0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6C1" w:rsidRDefault="006436C1" w:rsidP="00C00F04">
      <w:r>
        <w:separator/>
      </w:r>
    </w:p>
  </w:footnote>
  <w:footnote w:type="continuationSeparator" w:id="0">
    <w:p w:rsidR="006436C1" w:rsidRDefault="006436C1" w:rsidP="00C00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8F" w:rsidRPr="00117FC5" w:rsidRDefault="0080058F" w:rsidP="00C00F04">
    <w:pPr>
      <w:pStyle w:val="a4"/>
      <w:spacing w:line="209" w:lineRule="auto"/>
      <w:rPr>
        <w:rFonts w:ascii="メイリオ" w:eastAsia="メイリオ" w:hAnsi="メイリオ" w:cs="メイリオ"/>
        <w:b/>
        <w:sz w:val="24"/>
        <w:u w:val="single"/>
      </w:rPr>
    </w:pPr>
    <w:r w:rsidRPr="00117FC5">
      <w:rPr>
        <w:rFonts w:ascii="メイリオ" w:eastAsia="メイリオ" w:hAnsi="メイリオ" w:cs="メイリオ" w:hint="eastAsia"/>
        <w:b/>
        <w:sz w:val="24"/>
        <w:u w:val="single"/>
      </w:rPr>
      <w:t>３．平成３０年度 土地活用モデル大賞 プロジェクト調書【地区名：（ご記入下さい）】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04"/>
    <w:rsid w:val="000E0C74"/>
    <w:rsid w:val="00103E12"/>
    <w:rsid w:val="00117FC5"/>
    <w:rsid w:val="0015447A"/>
    <w:rsid w:val="0015739A"/>
    <w:rsid w:val="00287225"/>
    <w:rsid w:val="0030566A"/>
    <w:rsid w:val="00313302"/>
    <w:rsid w:val="0037654A"/>
    <w:rsid w:val="00421F37"/>
    <w:rsid w:val="00435BA4"/>
    <w:rsid w:val="00455E35"/>
    <w:rsid w:val="00470409"/>
    <w:rsid w:val="004B384E"/>
    <w:rsid w:val="0050128E"/>
    <w:rsid w:val="005A360B"/>
    <w:rsid w:val="005C576E"/>
    <w:rsid w:val="005D1B11"/>
    <w:rsid w:val="005F525F"/>
    <w:rsid w:val="00621F54"/>
    <w:rsid w:val="00633240"/>
    <w:rsid w:val="006436C1"/>
    <w:rsid w:val="006629CF"/>
    <w:rsid w:val="006825D9"/>
    <w:rsid w:val="00686CC2"/>
    <w:rsid w:val="006A6098"/>
    <w:rsid w:val="006F1B2F"/>
    <w:rsid w:val="006F2235"/>
    <w:rsid w:val="00747C84"/>
    <w:rsid w:val="007E3043"/>
    <w:rsid w:val="0080058F"/>
    <w:rsid w:val="008326A4"/>
    <w:rsid w:val="00972C58"/>
    <w:rsid w:val="009C3456"/>
    <w:rsid w:val="009D26AF"/>
    <w:rsid w:val="009F501C"/>
    <w:rsid w:val="00A139D2"/>
    <w:rsid w:val="00A13DBF"/>
    <w:rsid w:val="00A54998"/>
    <w:rsid w:val="00AF7959"/>
    <w:rsid w:val="00B11824"/>
    <w:rsid w:val="00B2720F"/>
    <w:rsid w:val="00B74DB4"/>
    <w:rsid w:val="00B7603A"/>
    <w:rsid w:val="00C00F04"/>
    <w:rsid w:val="00C01B2F"/>
    <w:rsid w:val="00CD74CF"/>
    <w:rsid w:val="00D252C0"/>
    <w:rsid w:val="00D327E3"/>
    <w:rsid w:val="00D4759D"/>
    <w:rsid w:val="00DB1E93"/>
    <w:rsid w:val="00E43825"/>
    <w:rsid w:val="00E70F81"/>
    <w:rsid w:val="00EB2FCC"/>
    <w:rsid w:val="00F3068A"/>
    <w:rsid w:val="00F51DD0"/>
    <w:rsid w:val="00F5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F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F04"/>
    <w:pPr>
      <w:tabs>
        <w:tab w:val="center" w:pos="4252"/>
        <w:tab w:val="right" w:pos="8504"/>
      </w:tabs>
      <w:snapToGrid w:val="0"/>
    </w:pPr>
  </w:style>
  <w:style w:type="character" w:customStyle="1" w:styleId="a5">
    <w:name w:val="ヘッダー (文字)"/>
    <w:basedOn w:val="a0"/>
    <w:link w:val="a4"/>
    <w:uiPriority w:val="99"/>
    <w:rsid w:val="00C00F04"/>
  </w:style>
  <w:style w:type="paragraph" w:styleId="a6">
    <w:name w:val="footer"/>
    <w:basedOn w:val="a"/>
    <w:link w:val="a7"/>
    <w:uiPriority w:val="99"/>
    <w:unhideWhenUsed/>
    <w:rsid w:val="00C00F04"/>
    <w:pPr>
      <w:tabs>
        <w:tab w:val="center" w:pos="4252"/>
        <w:tab w:val="right" w:pos="8504"/>
      </w:tabs>
      <w:snapToGrid w:val="0"/>
    </w:pPr>
  </w:style>
  <w:style w:type="character" w:customStyle="1" w:styleId="a7">
    <w:name w:val="フッター (文字)"/>
    <w:basedOn w:val="a0"/>
    <w:link w:val="a6"/>
    <w:uiPriority w:val="99"/>
    <w:rsid w:val="00C00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F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F04"/>
    <w:pPr>
      <w:tabs>
        <w:tab w:val="center" w:pos="4252"/>
        <w:tab w:val="right" w:pos="8504"/>
      </w:tabs>
      <w:snapToGrid w:val="0"/>
    </w:pPr>
  </w:style>
  <w:style w:type="character" w:customStyle="1" w:styleId="a5">
    <w:name w:val="ヘッダー (文字)"/>
    <w:basedOn w:val="a0"/>
    <w:link w:val="a4"/>
    <w:uiPriority w:val="99"/>
    <w:rsid w:val="00C00F04"/>
  </w:style>
  <w:style w:type="paragraph" w:styleId="a6">
    <w:name w:val="footer"/>
    <w:basedOn w:val="a"/>
    <w:link w:val="a7"/>
    <w:uiPriority w:val="99"/>
    <w:unhideWhenUsed/>
    <w:rsid w:val="00C00F04"/>
    <w:pPr>
      <w:tabs>
        <w:tab w:val="center" w:pos="4252"/>
        <w:tab w:val="right" w:pos="8504"/>
      </w:tabs>
      <w:snapToGrid w:val="0"/>
    </w:pPr>
  </w:style>
  <w:style w:type="character" w:customStyle="1" w:styleId="a7">
    <w:name w:val="フッター (文字)"/>
    <w:basedOn w:val="a0"/>
    <w:link w:val="a6"/>
    <w:uiPriority w:val="99"/>
    <w:rsid w:val="00C00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9E84-5A97-466D-ACE2-6066BBBC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2750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 Kosuke</dc:creator>
  <cp:lastModifiedBy>Hashimoto Kosuke</cp:lastModifiedBy>
  <cp:revision>5</cp:revision>
  <dcterms:created xsi:type="dcterms:W3CDTF">2018-06-14T00:53:00Z</dcterms:created>
  <dcterms:modified xsi:type="dcterms:W3CDTF">2018-06-18T01:04:00Z</dcterms:modified>
</cp:coreProperties>
</file>